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69" w:rsidRPr="00B04969" w:rsidRDefault="00B04969" w:rsidP="00B04969">
      <w:pPr>
        <w:widowControl w:val="0"/>
        <w:suppressAutoHyphens/>
        <w:autoSpaceDN w:val="0"/>
        <w:spacing w:after="0" w:line="240" w:lineRule="auto"/>
        <w:ind w:left="6372"/>
        <w:textAlignment w:val="baseline"/>
        <w:rPr>
          <w:rFonts w:ascii="Times New Roman" w:eastAsia="Segoe UI" w:hAnsi="Times New Roman" w:cs="Times New Roman"/>
          <w:color w:val="000000"/>
          <w:kern w:val="3"/>
          <w:sz w:val="24"/>
          <w:szCs w:val="24"/>
          <w:lang w:eastAsia="ru-RU" w:bidi="ru-RU"/>
        </w:rPr>
      </w:pPr>
      <w:r w:rsidRPr="00B04969">
        <w:rPr>
          <w:rFonts w:ascii="Times New Roman" w:eastAsia="Segoe UI" w:hAnsi="Times New Roman" w:cs="Times New Roman"/>
          <w:color w:val="000000"/>
          <w:kern w:val="3"/>
          <w:sz w:val="24"/>
          <w:szCs w:val="24"/>
          <w:lang w:eastAsia="ru-RU" w:bidi="ru-RU"/>
        </w:rPr>
        <w:t>УТВЕРЖДАЮ</w:t>
      </w:r>
    </w:p>
    <w:p w:rsidR="00B04969" w:rsidRPr="00B04969" w:rsidRDefault="00B04969" w:rsidP="00B04969">
      <w:pPr>
        <w:widowControl w:val="0"/>
        <w:suppressAutoHyphens/>
        <w:autoSpaceDN w:val="0"/>
        <w:spacing w:after="0" w:line="240" w:lineRule="auto"/>
        <w:ind w:left="6372"/>
        <w:textAlignment w:val="baseline"/>
        <w:rPr>
          <w:rFonts w:ascii="Times New Roman" w:eastAsia="Segoe UI" w:hAnsi="Times New Roman" w:cs="Times New Roman"/>
          <w:color w:val="000000"/>
          <w:kern w:val="3"/>
          <w:sz w:val="24"/>
          <w:szCs w:val="24"/>
          <w:lang w:eastAsia="ru-RU" w:bidi="ru-RU"/>
        </w:rPr>
      </w:pPr>
      <w:r w:rsidRPr="00B04969">
        <w:rPr>
          <w:rFonts w:ascii="Times New Roman" w:eastAsia="Segoe UI" w:hAnsi="Times New Roman" w:cs="Times New Roman"/>
          <w:color w:val="000000"/>
          <w:kern w:val="3"/>
          <w:sz w:val="24"/>
          <w:szCs w:val="24"/>
          <w:lang w:eastAsia="ru-RU" w:bidi="ru-RU"/>
        </w:rPr>
        <w:t>Директор</w:t>
      </w:r>
    </w:p>
    <w:p w:rsidR="00B04969" w:rsidRPr="00B04969" w:rsidRDefault="00B04969" w:rsidP="00B04969">
      <w:pPr>
        <w:widowControl w:val="0"/>
        <w:suppressAutoHyphens/>
        <w:autoSpaceDN w:val="0"/>
        <w:spacing w:after="0" w:line="240" w:lineRule="auto"/>
        <w:ind w:left="6372"/>
        <w:textAlignment w:val="baseline"/>
        <w:rPr>
          <w:rFonts w:ascii="Times New Roman" w:eastAsia="Segoe UI" w:hAnsi="Times New Roman" w:cs="Times New Roman"/>
          <w:color w:val="000000"/>
          <w:kern w:val="3"/>
          <w:sz w:val="24"/>
          <w:szCs w:val="24"/>
          <w:lang w:eastAsia="ru-RU" w:bidi="ru-RU"/>
        </w:rPr>
      </w:pPr>
      <w:r w:rsidRPr="00B04969">
        <w:rPr>
          <w:rFonts w:ascii="Times New Roman" w:eastAsia="Segoe UI" w:hAnsi="Times New Roman" w:cs="Times New Roman"/>
          <w:color w:val="000000"/>
          <w:kern w:val="3"/>
          <w:sz w:val="24"/>
          <w:szCs w:val="24"/>
          <w:lang w:eastAsia="ru-RU" w:bidi="ru-RU"/>
        </w:rPr>
        <w:t>ГУ санаторий "Белая Русь"</w:t>
      </w:r>
    </w:p>
    <w:p w:rsidR="00B04969" w:rsidRPr="00B04969" w:rsidRDefault="00B04969" w:rsidP="00B04969">
      <w:pPr>
        <w:widowControl w:val="0"/>
        <w:suppressAutoHyphens/>
        <w:autoSpaceDN w:val="0"/>
        <w:spacing w:after="0" w:line="240" w:lineRule="auto"/>
        <w:ind w:left="6372"/>
        <w:textAlignment w:val="baseline"/>
        <w:rPr>
          <w:rFonts w:ascii="Times New Roman" w:eastAsia="Segoe UI" w:hAnsi="Times New Roman" w:cs="Times New Roman"/>
          <w:color w:val="000000"/>
          <w:kern w:val="3"/>
          <w:sz w:val="24"/>
          <w:szCs w:val="24"/>
          <w:lang w:eastAsia="ru-RU" w:bidi="ru-RU"/>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ru-RU" w:bidi="ru-RU"/>
        </w:rPr>
      </w:pPr>
      <w:r>
        <w:rPr>
          <w:rFonts w:ascii="Times New Roman" w:eastAsia="Segoe UI" w:hAnsi="Times New Roman" w:cs="Times New Roman"/>
          <w:color w:val="000000"/>
          <w:kern w:val="3"/>
          <w:sz w:val="24"/>
          <w:szCs w:val="24"/>
          <w:lang w:eastAsia="ru-RU" w:bidi="ru-RU"/>
        </w:rPr>
        <w:t xml:space="preserve">                                                                                                        ____________</w:t>
      </w:r>
      <w:proofErr w:type="spellStart"/>
      <w:r w:rsidRPr="00B04969">
        <w:rPr>
          <w:rFonts w:ascii="Times New Roman" w:eastAsia="Segoe UI" w:hAnsi="Times New Roman" w:cs="Times New Roman"/>
          <w:color w:val="000000"/>
          <w:kern w:val="3"/>
          <w:sz w:val="24"/>
          <w:szCs w:val="24"/>
          <w:lang w:eastAsia="ru-RU" w:bidi="ru-RU"/>
        </w:rPr>
        <w:t>А.А.Шапетько</w:t>
      </w:r>
      <w:proofErr w:type="spellEnd"/>
    </w:p>
    <w:p w:rsidR="00B04969" w:rsidRPr="00B04969" w:rsidRDefault="00B04969" w:rsidP="00B04969">
      <w:pPr>
        <w:widowControl w:val="0"/>
        <w:suppressAutoHyphens/>
        <w:autoSpaceDN w:val="0"/>
        <w:spacing w:after="0" w:line="240" w:lineRule="auto"/>
        <w:ind w:left="6372"/>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color w:val="000000"/>
          <w:kern w:val="3"/>
          <w:sz w:val="24"/>
          <w:szCs w:val="24"/>
          <w:lang w:eastAsia="ru-RU" w:bidi="ru-RU"/>
        </w:rPr>
        <w:t>«___» ____________ 2024г.</w:t>
      </w:r>
    </w:p>
    <w:p w:rsidR="00B04969" w:rsidRPr="00B04969" w:rsidRDefault="00B04969" w:rsidP="00B04969">
      <w:pPr>
        <w:widowControl w:val="0"/>
        <w:suppressAutoHyphens/>
        <w:autoSpaceDN w:val="0"/>
        <w:spacing w:after="0" w:line="240" w:lineRule="auto"/>
        <w:jc w:val="center"/>
        <w:textAlignment w:val="baseline"/>
        <w:rPr>
          <w:rFonts w:ascii="Times New Roman" w:eastAsia="Segoe UI" w:hAnsi="Times New Roman" w:cs="Times New Roman"/>
          <w:color w:val="000000"/>
          <w:kern w:val="3"/>
          <w:sz w:val="24"/>
          <w:szCs w:val="24"/>
          <w:lang w:eastAsia="ru-RU" w:bidi="ru-RU"/>
        </w:rPr>
      </w:pPr>
    </w:p>
    <w:p w:rsidR="00B04969" w:rsidRPr="00B04969" w:rsidRDefault="00B04969" w:rsidP="00B04969">
      <w:pPr>
        <w:widowControl w:val="0"/>
        <w:suppressAutoHyphens/>
        <w:autoSpaceDN w:val="0"/>
        <w:spacing w:after="0" w:line="240" w:lineRule="auto"/>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ТЕХНИЧЕСКОЕ ЗАДАНИЕ</w:t>
      </w:r>
    </w:p>
    <w:p w:rsidR="00B04969" w:rsidRPr="00B04969" w:rsidRDefault="00B04969" w:rsidP="00B0496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zh-CN" w:bidi="en-US"/>
        </w:rPr>
      </w:pPr>
      <w:r w:rsidRPr="00B04969">
        <w:rPr>
          <w:rFonts w:ascii="Times New Roman" w:eastAsia="Andale Sans UI" w:hAnsi="Times New Roman" w:cs="Times New Roman"/>
          <w:kern w:val="3"/>
          <w:sz w:val="24"/>
          <w:szCs w:val="24"/>
          <w:lang w:eastAsia="zh-CN" w:bidi="en-US"/>
        </w:rPr>
        <w:t>(Технико-экономическое обоснование)</w:t>
      </w:r>
    </w:p>
    <w:p w:rsidR="00B04969" w:rsidRPr="00B04969" w:rsidRDefault="00B04969" w:rsidP="00B0496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zh-CN" w:bidi="en-US"/>
        </w:rPr>
      </w:pPr>
    </w:p>
    <w:p w:rsidR="00B04969" w:rsidRPr="00B04969" w:rsidRDefault="00B04969" w:rsidP="00B04969">
      <w:pPr>
        <w:widowControl w:val="0"/>
        <w:suppressAutoHyphens/>
        <w:autoSpaceDN w:val="0"/>
        <w:spacing w:after="0" w:line="240" w:lineRule="auto"/>
        <w:ind w:firstLine="708"/>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На выполнение работ</w:t>
      </w:r>
      <w:r w:rsidRPr="00B04969">
        <w:rPr>
          <w:rFonts w:ascii="Times New Roman" w:eastAsia="Times New Roman" w:hAnsi="Times New Roman" w:cs="Times New Roman"/>
          <w:b/>
          <w:color w:val="000000"/>
          <w:kern w:val="3"/>
          <w:sz w:val="24"/>
          <w:szCs w:val="24"/>
          <w:lang w:eastAsia="ru-RU" w:bidi="ru-RU"/>
        </w:rPr>
        <w:t xml:space="preserve"> </w:t>
      </w:r>
      <w:r w:rsidRPr="00B04969">
        <w:rPr>
          <w:rFonts w:ascii="Times New Roman" w:eastAsia="Times New Roman" w:hAnsi="Times New Roman" w:cs="Times New Roman"/>
          <w:color w:val="000000"/>
          <w:kern w:val="3"/>
          <w:sz w:val="24"/>
          <w:szCs w:val="24"/>
          <w:lang w:eastAsia="ru-RU" w:bidi="ru-RU"/>
        </w:rPr>
        <w:t>по разработке проектно-сметной документации на оборудование системами противопожарной защиты (автоматической пожарной сигнализации и системы оповещения и управления эвакуацией людей при пожаре) в помещениях ГУ санаторий «Белая Русь»</w:t>
      </w:r>
    </w:p>
    <w:p w:rsidR="00B04969" w:rsidRPr="00B04969" w:rsidRDefault="00B04969" w:rsidP="00B04969">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ru-RU"/>
        </w:rPr>
      </w:pPr>
    </w:p>
    <w:tbl>
      <w:tblPr>
        <w:tblW w:w="9668" w:type="dxa"/>
        <w:tblInd w:w="6" w:type="dxa"/>
        <w:tblLayout w:type="fixed"/>
        <w:tblCellMar>
          <w:left w:w="10" w:type="dxa"/>
          <w:right w:w="10" w:type="dxa"/>
        </w:tblCellMar>
        <w:tblLook w:val="0000" w:firstRow="0" w:lastRow="0" w:firstColumn="0" w:lastColumn="0" w:noHBand="0" w:noVBand="0"/>
      </w:tblPr>
      <w:tblGrid>
        <w:gridCol w:w="698"/>
        <w:gridCol w:w="2444"/>
        <w:gridCol w:w="6526"/>
      </w:tblGrid>
      <w:tr w:rsidR="00B04969" w:rsidRPr="00B04969" w:rsidTr="00C80A26">
        <w:tblPrEx>
          <w:tblCellMar>
            <w:top w:w="0" w:type="dxa"/>
            <w:bottom w:w="0" w:type="dxa"/>
          </w:tblCellMar>
        </w:tblPrEx>
        <w:trPr>
          <w:trHeight w:val="379"/>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w:t>
            </w:r>
            <w:r w:rsidRPr="00B04969">
              <w:rPr>
                <w:rFonts w:ascii="Times New Roman" w:eastAsia="Times New Roman" w:hAnsi="Times New Roman" w:cs="Times New Roman"/>
                <w:color w:val="000000"/>
                <w:kern w:val="3"/>
                <w:sz w:val="24"/>
                <w:szCs w:val="24"/>
                <w:lang w:eastAsia="zh-CN" w:bidi="hi-IN"/>
              </w:rPr>
              <w:t xml:space="preserve"> </w:t>
            </w:r>
            <w:r w:rsidRPr="00B04969">
              <w:rPr>
                <w:rFonts w:ascii="Times New Roman" w:eastAsia="Segoe UI" w:hAnsi="Times New Roman" w:cs="Times New Roman"/>
                <w:color w:val="000000"/>
                <w:kern w:val="3"/>
                <w:sz w:val="24"/>
                <w:szCs w:val="24"/>
                <w:lang w:eastAsia="zh-CN" w:bidi="hi-IN"/>
              </w:rPr>
              <w:t>п/п</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hd w:val="clear" w:color="auto" w:fill="FFFFFF"/>
              <w:suppressAutoHyphens/>
              <w:autoSpaceDN w:val="0"/>
              <w:spacing w:after="0" w:line="269" w:lineRule="exact"/>
              <w:jc w:val="center"/>
              <w:textAlignment w:val="baseline"/>
              <w:rPr>
                <w:rFonts w:ascii="Times New Roman" w:eastAsia="Segoe UI" w:hAnsi="Times New Roman" w:cs="Times New Roman"/>
                <w:color w:val="000000"/>
                <w:spacing w:val="-1"/>
                <w:kern w:val="3"/>
                <w:sz w:val="24"/>
                <w:szCs w:val="24"/>
                <w:lang w:eastAsia="zh-CN" w:bidi="hi-IN"/>
              </w:rPr>
            </w:pPr>
            <w:r w:rsidRPr="00B04969">
              <w:rPr>
                <w:rFonts w:ascii="Times New Roman" w:eastAsia="Segoe UI" w:hAnsi="Times New Roman" w:cs="Times New Roman"/>
                <w:color w:val="000000"/>
                <w:spacing w:val="-1"/>
                <w:kern w:val="3"/>
                <w:sz w:val="24"/>
                <w:szCs w:val="24"/>
                <w:lang w:eastAsia="zh-CN" w:bidi="hi-IN"/>
              </w:rPr>
              <w:t>Перечень основных данных и требований</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hd w:val="clear" w:color="auto" w:fill="FFFFFF"/>
              <w:suppressAutoHyphens/>
              <w:autoSpaceDN w:val="0"/>
              <w:spacing w:after="0" w:line="276" w:lineRule="auto"/>
              <w:ind w:right="72"/>
              <w:jc w:val="center"/>
              <w:textAlignment w:val="baseline"/>
              <w:rPr>
                <w:rFonts w:ascii="Times New Roman" w:eastAsia="Segoe UI" w:hAnsi="Times New Roman" w:cs="Times New Roman"/>
                <w:color w:val="000000"/>
                <w:spacing w:val="-3"/>
                <w:kern w:val="3"/>
                <w:sz w:val="24"/>
                <w:szCs w:val="24"/>
                <w:lang w:eastAsia="zh-CN" w:bidi="hi-IN"/>
              </w:rPr>
            </w:pPr>
            <w:r w:rsidRPr="00B04969">
              <w:rPr>
                <w:rFonts w:ascii="Times New Roman" w:eastAsia="Segoe UI" w:hAnsi="Times New Roman" w:cs="Times New Roman"/>
                <w:color w:val="000000"/>
                <w:spacing w:val="-3"/>
                <w:kern w:val="3"/>
                <w:sz w:val="24"/>
                <w:szCs w:val="24"/>
                <w:lang w:eastAsia="zh-CN" w:bidi="hi-IN"/>
              </w:rPr>
              <w:t>Содержание основных данных и требований</w:t>
            </w:r>
          </w:p>
        </w:tc>
      </w:tr>
      <w:tr w:rsidR="00B04969" w:rsidRPr="00B04969" w:rsidTr="00C80A26">
        <w:tblPrEx>
          <w:tblCellMar>
            <w:top w:w="0" w:type="dxa"/>
            <w:bottom w:w="0" w:type="dxa"/>
          </w:tblCellMar>
        </w:tblPrEx>
        <w:trPr>
          <w:trHeight w:val="583"/>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Наименование объекта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color w:val="000000"/>
                <w:kern w:val="3"/>
                <w:sz w:val="24"/>
                <w:szCs w:val="24"/>
                <w:lang w:eastAsia="ru-RU" w:bidi="ru-RU"/>
              </w:rPr>
              <w:t xml:space="preserve">Разработка проектно-сметной документации на оборудование системами противопожарной защиты (автоматической пожарной сигнализации, системы оповещения и управления эвакуацией людей при пожаре и управление существующими инженерными системами (приточной и вытяжной вентиляциями, </w:t>
            </w:r>
            <w:proofErr w:type="spellStart"/>
            <w:r w:rsidRPr="00B04969">
              <w:rPr>
                <w:rFonts w:ascii="Times New Roman" w:eastAsia="Times New Roman" w:hAnsi="Times New Roman" w:cs="Times New Roman"/>
                <w:color w:val="000000"/>
                <w:kern w:val="3"/>
                <w:sz w:val="24"/>
                <w:szCs w:val="24"/>
                <w:lang w:eastAsia="ru-RU" w:bidi="ru-RU"/>
              </w:rPr>
              <w:t>дымоудалением</w:t>
            </w:r>
            <w:proofErr w:type="spellEnd"/>
            <w:r w:rsidRPr="00B04969">
              <w:rPr>
                <w:rFonts w:ascii="Times New Roman" w:eastAsia="Times New Roman" w:hAnsi="Times New Roman" w:cs="Times New Roman"/>
                <w:color w:val="000000"/>
                <w:kern w:val="3"/>
                <w:sz w:val="24"/>
                <w:szCs w:val="24"/>
                <w:lang w:eastAsia="ru-RU" w:bidi="ru-RU"/>
              </w:rPr>
              <w:t>) в помещениях ГУ санаторий «Белая Русь».</w:t>
            </w:r>
          </w:p>
        </w:tc>
      </w:tr>
      <w:tr w:rsidR="00B04969" w:rsidRPr="00B04969" w:rsidTr="00C80A26">
        <w:tblPrEx>
          <w:tblCellMar>
            <w:top w:w="0" w:type="dxa"/>
            <w:bottom w:w="0" w:type="dxa"/>
          </w:tblCellMar>
        </w:tblPrEx>
        <w:trPr>
          <w:trHeight w:val="446"/>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Заказчик</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ГУ санаторий «Белая Русь»</w:t>
            </w:r>
          </w:p>
        </w:tc>
      </w:tr>
      <w:tr w:rsidR="00B04969" w:rsidRPr="00B04969" w:rsidTr="00B04969">
        <w:tblPrEx>
          <w:tblCellMar>
            <w:top w:w="0" w:type="dxa"/>
            <w:bottom w:w="0" w:type="dxa"/>
          </w:tblCellMar>
        </w:tblPrEx>
        <w:trPr>
          <w:trHeight w:val="459"/>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Способ закупки</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Запрос предложений</w:t>
            </w:r>
          </w:p>
        </w:tc>
      </w:tr>
      <w:tr w:rsidR="00B04969" w:rsidRPr="00B04969" w:rsidTr="00C80A26">
        <w:tblPrEx>
          <w:tblCellMar>
            <w:top w:w="0" w:type="dxa"/>
            <w:bottom w:w="0" w:type="dxa"/>
          </w:tblCellMar>
        </w:tblPrEx>
        <w:trPr>
          <w:trHeight w:val="551"/>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Источник финансирования</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За счет собственных средств санатория</w:t>
            </w:r>
          </w:p>
        </w:tc>
      </w:tr>
      <w:tr w:rsidR="00B04969" w:rsidRPr="00B04969" w:rsidTr="00C80A26">
        <w:tblPrEx>
          <w:tblCellMar>
            <w:top w:w="0" w:type="dxa"/>
            <w:bottom w:w="0" w:type="dxa"/>
          </w:tblCellMar>
        </w:tblPrEx>
        <w:trPr>
          <w:trHeight w:val="318"/>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Подрядчик</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Признается участник запроса предложений, который предложил лучшие условия исполнения контракта, и заявка на участие которого соответствует требованиям, установленным в Приглашении к участию в запросе предложений</w:t>
            </w:r>
          </w:p>
        </w:tc>
      </w:tr>
      <w:tr w:rsidR="00B04969" w:rsidRPr="00B04969" w:rsidTr="00C80A26">
        <w:tblPrEx>
          <w:tblCellMar>
            <w:top w:w="0" w:type="dxa"/>
            <w:bottom w:w="0" w:type="dxa"/>
          </w:tblCellMar>
        </w:tblPrEx>
        <w:trPr>
          <w:trHeight w:val="714"/>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Местоположение объекта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Краснодарский край, г. Туапсинский район, п. Майский</w:t>
            </w:r>
          </w:p>
        </w:tc>
      </w:tr>
      <w:tr w:rsidR="00B04969" w:rsidRPr="00B04969" w:rsidTr="00C80A26">
        <w:tblPrEx>
          <w:tblCellMar>
            <w:top w:w="0" w:type="dxa"/>
            <w:bottom w:w="0" w:type="dxa"/>
          </w:tblCellMar>
        </w:tblPrEx>
        <w:trPr>
          <w:trHeight w:val="389"/>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Виды работ</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Проектные работы</w:t>
            </w:r>
          </w:p>
        </w:tc>
      </w:tr>
      <w:tr w:rsidR="00B04969" w:rsidRPr="00B04969" w:rsidTr="00C80A26">
        <w:tblPrEx>
          <w:tblCellMar>
            <w:top w:w="0" w:type="dxa"/>
            <w:bottom w:w="0" w:type="dxa"/>
          </w:tblCellMar>
        </w:tblPrEx>
        <w:trPr>
          <w:trHeight w:val="318"/>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textAlignment w:val="baseline"/>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color w:val="000000"/>
                <w:sz w:val="24"/>
                <w:szCs w:val="24"/>
              </w:rPr>
              <w:t>Объемы и виды работ</w:t>
            </w:r>
            <w:r w:rsidRPr="00B04969">
              <w:rPr>
                <w:rFonts w:ascii="Times New Roman" w:eastAsia="Segoe UI" w:hAnsi="Times New Roman" w:cs="Times New Roman"/>
                <w:color w:val="000000"/>
                <w:kern w:val="3"/>
                <w:sz w:val="24"/>
                <w:szCs w:val="24"/>
                <w:lang w:eastAsia="zh-CN" w:bidi="hi-IN"/>
              </w:rPr>
              <w:t>.</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Общая площадь объекта составляет: 31 961,10 м</w:t>
            </w:r>
            <w:r w:rsidRPr="00B04969">
              <w:rPr>
                <w:rFonts w:ascii="Times New Roman" w:eastAsia="Segoe UI" w:hAnsi="Times New Roman" w:cs="Times New Roman"/>
                <w:color w:val="000000"/>
                <w:kern w:val="3"/>
                <w:sz w:val="24"/>
                <w:szCs w:val="24"/>
                <w:vertAlign w:val="superscript"/>
                <w:lang w:eastAsia="zh-CN" w:bidi="hi-IN"/>
              </w:rPr>
              <w:t>2</w:t>
            </w:r>
            <w:r w:rsidRPr="00B04969">
              <w:rPr>
                <w:rFonts w:ascii="Times New Roman" w:eastAsia="Segoe UI" w:hAnsi="Times New Roman" w:cs="Times New Roman"/>
                <w:color w:val="000000"/>
                <w:kern w:val="3"/>
                <w:sz w:val="24"/>
                <w:szCs w:val="24"/>
                <w:lang w:eastAsia="zh-CN" w:bidi="hi-IN"/>
              </w:rPr>
              <w:t>.</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xml:space="preserve">1. Проведение </w:t>
            </w:r>
            <w:proofErr w:type="spellStart"/>
            <w:r w:rsidRPr="00B04969">
              <w:rPr>
                <w:rFonts w:ascii="Times New Roman" w:eastAsia="Segoe UI" w:hAnsi="Times New Roman" w:cs="Times New Roman"/>
                <w:bCs/>
                <w:color w:val="000000"/>
                <w:kern w:val="3"/>
                <w:sz w:val="24"/>
                <w:szCs w:val="24"/>
                <w:lang w:eastAsia="zh-CN" w:bidi="hi-IN"/>
              </w:rPr>
              <w:t>предпроектного</w:t>
            </w:r>
            <w:proofErr w:type="spellEnd"/>
            <w:r w:rsidRPr="00B04969">
              <w:rPr>
                <w:rFonts w:ascii="Times New Roman" w:eastAsia="Segoe UI" w:hAnsi="Times New Roman" w:cs="Times New Roman"/>
                <w:bCs/>
                <w:color w:val="000000"/>
                <w:kern w:val="3"/>
                <w:sz w:val="24"/>
                <w:szCs w:val="24"/>
                <w:lang w:eastAsia="zh-CN" w:bidi="hi-IN"/>
              </w:rPr>
              <w:t xml:space="preserve"> обследования объекта силами Подрядчика (доставка до объекта за свой счет) совместно с представителем Заказчика (ответственного за эксплуатацию систем пожарной безопасности). Определение состава существующего оборудования АПС, СОУЭ, подлежащего выводу из эксплуатации и демонтажу. Составление и согласование с Заказчиком технического отчета.</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xml:space="preserve">2. Разработка проектной документации и сметы, на проведение монтажа систем АПС и СОУЭ. При разработке проектной документации следует руководствоваться действующими нормативными документами по строительству и ведомственным и прочим документами, </w:t>
            </w:r>
            <w:r w:rsidRPr="00B04969">
              <w:rPr>
                <w:rFonts w:ascii="Times New Roman" w:eastAsia="Segoe UI" w:hAnsi="Times New Roman" w:cs="Times New Roman"/>
                <w:bCs/>
                <w:color w:val="000000"/>
                <w:kern w:val="3"/>
                <w:sz w:val="24"/>
                <w:szCs w:val="24"/>
                <w:lang w:eastAsia="zh-CN" w:bidi="hi-IN"/>
              </w:rPr>
              <w:lastRenderedPageBreak/>
              <w:t>представленными Заказчиком. В состав Рабочей документации включить раздел по демонтажу оборудования, выводимого из эксплуатации.</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3. Проектируемые системы СПС, СОУЭ выполнить на базе оборудования российского производства. По готовой и согласованной проектно-сметной документации будет проводиться ремонт путем определения подрядчика с помощью электронных конкурентных способов закупок. В связи, с чем в проектно-сметной документации, в случае использования каких-то марок оборудования и материалов, нужно учитывать и делать оговорки, что может быть применен эквивалент оборудования или материала. Такая замена не должна привести к ухудшению качества проекта.</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4. При проектировании трасс кабельных линий учесть особенности объектов.</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5. Обеспечить контроль целостности линий связи, проектируемых систем пожарной автоматики согласно СП 484.1311500.2020.</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6. При проектировании СОУЭ учесть особенности объекта (коридоры, двойные двери в помещения и т.д.) таким образом, чтобы уровни звукового давления СОУЭ удовлетворяли требованиям СП 3.13130.2009 в помещениях объекта.</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7. Предоставление рабочей документации и сметы на согласование Заказчику в электронном виде.</w:t>
            </w:r>
          </w:p>
          <w:p w:rsidR="00B04969" w:rsidRPr="00B04969" w:rsidRDefault="00B04969" w:rsidP="00B04969">
            <w:pPr>
              <w:widowControl w:val="0"/>
              <w:suppressAutoHyphens/>
              <w:autoSpaceDN w:val="0"/>
              <w:spacing w:after="0" w:line="276"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xml:space="preserve">8. </w:t>
            </w:r>
            <w:r w:rsidRPr="00B04969">
              <w:rPr>
                <w:rFonts w:ascii="Times New Roman" w:eastAsia="Segoe UI" w:hAnsi="Times New Roman" w:cs="Times New Roman"/>
                <w:bCs/>
                <w:color w:val="000000"/>
                <w:kern w:val="3"/>
                <w:sz w:val="24"/>
                <w:szCs w:val="24"/>
                <w:u w:val="single"/>
                <w:lang w:eastAsia="zh-CN" w:bidi="hi-IN"/>
              </w:rPr>
              <w:t>До формирования окончательного пакета документации Подрядчик осуществляет экспертизу проекта и сметной стоимости.</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u w:val="single"/>
                <w:lang w:eastAsia="zh-CN" w:bidi="hi-IN"/>
              </w:rPr>
            </w:pPr>
            <w:r w:rsidRPr="00B04969">
              <w:rPr>
                <w:rFonts w:ascii="Times New Roman" w:eastAsia="Segoe UI" w:hAnsi="Times New Roman" w:cs="Times New Roman"/>
                <w:bCs/>
                <w:color w:val="000000"/>
                <w:kern w:val="3"/>
                <w:sz w:val="24"/>
                <w:szCs w:val="24"/>
                <w:u w:val="single"/>
                <w:lang w:eastAsia="zh-CN" w:bidi="hi-IN"/>
              </w:rPr>
              <w:t>В случае получения отрицательного заключения экспертизы Подрядчик берет на себя обязательство по устранению замечаний до получения положительного заключения.</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9. Требование к разделам рабочего проекта:</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Вся проектно-сметная документация должна быть на русском языке, выполнена в 4-х экземплярах на бумажном носителе в сброшюрованном виде и в электронном виде, которые по завершению работ передаются Заказчику.</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Состав рабочего проекта:</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пояснительная записка с описанием элементов системы автоматической пожарной сигнализации, установки системы оповещения людей и автоматических установок пожаротушения, и алгоритмами функционирования систем;</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общие данные;</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структурная схема;</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схемы прокладки кабельных трасс (коммуникаций);</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планы расположения оборудования;</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спецификация оборудования и материалов;</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схемы подключения дополнительных устройств оборудования;</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схему электрическую подключения технических средств;</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lastRenderedPageBreak/>
              <w:t>- кабельный журнал;</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сметная документация со сводным сметным расчетом.</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Формат передаваемой документации в электронном виде:</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xml:space="preserve">- текстовая часть - </w:t>
            </w:r>
            <w:proofErr w:type="spellStart"/>
            <w:r w:rsidRPr="00B04969">
              <w:rPr>
                <w:rFonts w:ascii="Times New Roman" w:eastAsia="Segoe UI" w:hAnsi="Times New Roman" w:cs="Times New Roman"/>
                <w:bCs/>
                <w:color w:val="000000"/>
                <w:kern w:val="3"/>
                <w:sz w:val="24"/>
                <w:szCs w:val="24"/>
                <w:lang w:eastAsia="zh-CN" w:bidi="hi-IN"/>
              </w:rPr>
              <w:t>pdf</w:t>
            </w:r>
            <w:proofErr w:type="spellEnd"/>
            <w:r w:rsidRPr="00B04969">
              <w:rPr>
                <w:rFonts w:ascii="Times New Roman" w:eastAsia="Segoe UI" w:hAnsi="Times New Roman" w:cs="Times New Roman"/>
                <w:bCs/>
                <w:color w:val="000000"/>
                <w:kern w:val="3"/>
                <w:sz w:val="24"/>
                <w:szCs w:val="24"/>
                <w:lang w:eastAsia="zh-CN" w:bidi="hi-IN"/>
              </w:rPr>
              <w:t>;</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xml:space="preserve">- графическая часть – </w:t>
            </w:r>
            <w:proofErr w:type="spellStart"/>
            <w:r w:rsidRPr="00B04969">
              <w:rPr>
                <w:rFonts w:ascii="Times New Roman" w:eastAsia="Segoe UI" w:hAnsi="Times New Roman" w:cs="Times New Roman"/>
                <w:bCs/>
                <w:color w:val="000000"/>
                <w:kern w:val="3"/>
                <w:sz w:val="24"/>
                <w:szCs w:val="24"/>
                <w:lang w:eastAsia="zh-CN" w:bidi="hi-IN"/>
              </w:rPr>
              <w:t>pdf</w:t>
            </w:r>
            <w:proofErr w:type="spellEnd"/>
            <w:r w:rsidRPr="00B04969">
              <w:rPr>
                <w:rFonts w:ascii="Times New Roman" w:eastAsia="Segoe UI" w:hAnsi="Times New Roman" w:cs="Times New Roman"/>
                <w:bCs/>
                <w:color w:val="000000"/>
                <w:kern w:val="3"/>
                <w:sz w:val="24"/>
                <w:szCs w:val="24"/>
                <w:lang w:eastAsia="zh-CN" w:bidi="hi-IN"/>
              </w:rPr>
              <w:t>.</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 xml:space="preserve">- сметы – </w:t>
            </w:r>
            <w:proofErr w:type="spellStart"/>
            <w:r w:rsidRPr="00B04969">
              <w:rPr>
                <w:rFonts w:ascii="Times New Roman" w:eastAsia="Segoe UI" w:hAnsi="Times New Roman" w:cs="Times New Roman"/>
                <w:bCs/>
                <w:color w:val="000000"/>
                <w:kern w:val="3"/>
                <w:sz w:val="24"/>
                <w:szCs w:val="24"/>
                <w:lang w:eastAsia="zh-CN" w:bidi="hi-IN"/>
              </w:rPr>
              <w:t>excel</w:t>
            </w:r>
            <w:proofErr w:type="spellEnd"/>
            <w:r w:rsidRPr="00B04969">
              <w:rPr>
                <w:rFonts w:ascii="Times New Roman" w:eastAsia="Segoe UI" w:hAnsi="Times New Roman" w:cs="Times New Roman"/>
                <w:bCs/>
                <w:color w:val="000000"/>
                <w:kern w:val="3"/>
                <w:sz w:val="24"/>
                <w:szCs w:val="24"/>
                <w:lang w:eastAsia="zh-CN" w:bidi="hi-IN"/>
              </w:rPr>
              <w:t xml:space="preserve"> с подтверждением стоимости оборудования и материальных ресурсов при применении прайсов поставщиков, а также – </w:t>
            </w:r>
            <w:proofErr w:type="spellStart"/>
            <w:r w:rsidRPr="00B04969">
              <w:rPr>
                <w:rFonts w:ascii="Times New Roman" w:eastAsia="Segoe UI" w:hAnsi="Times New Roman" w:cs="Times New Roman"/>
                <w:bCs/>
                <w:color w:val="000000"/>
                <w:kern w:val="3"/>
                <w:sz w:val="24"/>
                <w:szCs w:val="24"/>
                <w:lang w:eastAsia="zh-CN" w:bidi="hi-IN"/>
              </w:rPr>
              <w:t>gsfx</w:t>
            </w:r>
            <w:proofErr w:type="spellEnd"/>
            <w:r w:rsidRPr="00B04969">
              <w:rPr>
                <w:rFonts w:ascii="Times New Roman" w:eastAsia="Segoe UI" w:hAnsi="Times New Roman" w:cs="Times New Roman"/>
                <w:bCs/>
                <w:color w:val="000000"/>
                <w:kern w:val="3"/>
                <w:sz w:val="24"/>
                <w:szCs w:val="24"/>
                <w:lang w:eastAsia="zh-CN" w:bidi="hi-IN"/>
              </w:rPr>
              <w:t xml:space="preserve"> (документ ГРАНД-Сметы).</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Проектная документация разрабатывается в одну стадию (рабочая документация) и должна соответствовать составу разделов проектной документации и требованиям к их содержанию, утверждённым Постановлением правительства Российской Федерации от 16 февраля 2008г. № 87, и правилам выполнения рабочей документации.</w:t>
            </w:r>
          </w:p>
        </w:tc>
      </w:tr>
      <w:tr w:rsidR="00B04969" w:rsidRPr="00B04969" w:rsidTr="00C80A26">
        <w:tblPrEx>
          <w:tblCellMar>
            <w:top w:w="0" w:type="dxa"/>
            <w:bottom w:w="0" w:type="dxa"/>
          </w:tblCellMar>
        </w:tblPrEx>
        <w:trPr>
          <w:trHeight w:val="678"/>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lastRenderedPageBreak/>
              <w:t>9</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Liberation Serif" w:eastAsia="Times New Roman" w:hAnsi="Liberation Serif" w:cs="Tahoma"/>
                <w:color w:val="000000"/>
                <w:kern w:val="3"/>
                <w:sz w:val="24"/>
                <w:szCs w:val="24"/>
                <w:lang w:eastAsia="ru-RU" w:bidi="hi-IN"/>
              </w:rPr>
              <w:t>Начальная (максимальная) цена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2 000 000,00 (два миллиона) рублей 00 коп.</w:t>
            </w:r>
          </w:p>
        </w:tc>
      </w:tr>
      <w:tr w:rsidR="00B04969" w:rsidRPr="00B04969" w:rsidTr="00C80A26">
        <w:tblPrEx>
          <w:tblCellMar>
            <w:top w:w="0" w:type="dxa"/>
            <w:bottom w:w="0" w:type="dxa"/>
          </w:tblCellMar>
        </w:tblPrEx>
        <w:trPr>
          <w:trHeight w:val="703"/>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Сроки выполнения работ:</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textAlignment w:val="baseline"/>
              <w:rPr>
                <w:rFonts w:ascii="Times New Roman" w:eastAsia="Calibri" w:hAnsi="Times New Roman" w:cs="Times New Roman"/>
                <w:color w:val="000000"/>
                <w:sz w:val="24"/>
                <w:szCs w:val="24"/>
              </w:rPr>
            </w:pPr>
            <w:r w:rsidRPr="00B04969">
              <w:rPr>
                <w:rFonts w:ascii="Times New Roman" w:eastAsia="Calibri" w:hAnsi="Times New Roman" w:cs="Times New Roman"/>
                <w:color w:val="000000"/>
                <w:sz w:val="24"/>
                <w:szCs w:val="24"/>
              </w:rPr>
              <w:t>Не более 150 рабочих дней с даты получения предоплаты</w:t>
            </w:r>
          </w:p>
        </w:tc>
      </w:tr>
      <w:tr w:rsidR="00B04969" w:rsidRPr="00B04969" w:rsidTr="00C80A26">
        <w:tblPrEx>
          <w:tblCellMar>
            <w:top w:w="0" w:type="dxa"/>
            <w:bottom w:w="0" w:type="dxa"/>
          </w:tblCellMar>
        </w:tblPrEx>
        <w:trPr>
          <w:trHeight w:val="1690"/>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textAlignment w:val="baseline"/>
              <w:rPr>
                <w:rFonts w:ascii="Liberation Serif" w:eastAsia="Times New Roman" w:hAnsi="Liberation Serif" w:cs="Tahoma"/>
                <w:color w:val="000000"/>
                <w:kern w:val="3"/>
                <w:sz w:val="24"/>
                <w:szCs w:val="24"/>
                <w:lang w:eastAsia="ru-RU" w:bidi="hi-IN"/>
              </w:rPr>
            </w:pPr>
            <w:r w:rsidRPr="00B04969">
              <w:rPr>
                <w:rFonts w:ascii="Liberation Serif" w:eastAsia="Times New Roman" w:hAnsi="Liberation Serif" w:cs="Tahoma"/>
                <w:color w:val="000000"/>
                <w:kern w:val="3"/>
                <w:sz w:val="24"/>
                <w:szCs w:val="24"/>
                <w:lang w:eastAsia="ru-RU" w:bidi="hi-IN"/>
              </w:rPr>
              <w:t>Основные требования к проектированию</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Автоматическая пожарная сигнализация, установки системы оповещения людей и автоматических установок пожаротушения должны соответствовать требованиям, предъявляемым к таким системам в РФ.</w:t>
            </w:r>
          </w:p>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color w:val="000000"/>
                <w:kern w:val="3"/>
                <w:sz w:val="24"/>
                <w:szCs w:val="24"/>
                <w:lang w:eastAsia="zh-CN" w:bidi="hi-IN"/>
              </w:rPr>
              <w:t xml:space="preserve"> </w:t>
            </w:r>
            <w:r w:rsidRPr="00B04969">
              <w:rPr>
                <w:rFonts w:ascii="Times New Roman" w:eastAsia="Segoe UI" w:hAnsi="Times New Roman" w:cs="Times New Roman"/>
                <w:color w:val="000000"/>
                <w:kern w:val="3"/>
                <w:sz w:val="24"/>
                <w:szCs w:val="24"/>
                <w:lang w:eastAsia="zh-CN" w:bidi="hi-IN"/>
              </w:rPr>
              <w:t>Сметная документация должна быть выполнена по каждому разделу проектной документации в ценах текущего квартала 2024 года.</w:t>
            </w:r>
          </w:p>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При составлении сметной документации ссылаться на цены региональных (Краснодарский край) поставщиков товаров и услуг с предоставлением прайс-листов на согласование Заказчику.</w:t>
            </w:r>
          </w:p>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содержащиеся в расчетной, сметной и рабочей документации должны сопровождаться словами «или эквивалент».</w:t>
            </w:r>
          </w:p>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Отдельно выполнить «Ведомость объемов работ».</w:t>
            </w:r>
          </w:p>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Выполнить сопоставительный анализ стоимости.</w:t>
            </w:r>
          </w:p>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Состав сметной документации: ССР, объектная смета, локальные сметы.</w:t>
            </w:r>
          </w:p>
          <w:p w:rsidR="00B04969" w:rsidRPr="00B04969" w:rsidRDefault="00B04969" w:rsidP="00B04969">
            <w:pPr>
              <w:widowControl w:val="0"/>
              <w:numPr>
                <w:ilvl w:val="0"/>
                <w:numId w:val="1"/>
              </w:numPr>
              <w:tabs>
                <w:tab w:val="left" w:pos="432"/>
              </w:tabs>
              <w:suppressAutoHyphens/>
              <w:autoSpaceDN w:val="0"/>
              <w:spacing w:after="0" w:line="276" w:lineRule="auto"/>
              <w:ind w:left="148"/>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Информационно-удостоверяющие листы должны быть заполнены в соответствии с ГОСТ 2.051-2013. Межгосударственный стандарт</w:t>
            </w:r>
          </w:p>
        </w:tc>
      </w:tr>
      <w:tr w:rsidR="00B04969" w:rsidRPr="00B04969" w:rsidTr="00C80A26">
        <w:tblPrEx>
          <w:tblCellMar>
            <w:top w:w="0" w:type="dxa"/>
            <w:bottom w:w="0" w:type="dxa"/>
          </w:tblCellMar>
        </w:tblPrEx>
        <w:trPr>
          <w:trHeight w:val="613"/>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12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Технические требования к проектируемым системам.</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Проектируемые системы АПС и СОУЭ выполнить на базе оборудования Российского производства.</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Проектной документацией предусмотреть применение проводной системы АПС и СОУЭ.</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 xml:space="preserve">Системы пожарной сигнализации должны обеспечивать подачу светового и звукового сигналов по возникновении </w:t>
            </w:r>
            <w:r w:rsidRPr="00B04969">
              <w:rPr>
                <w:rFonts w:ascii="Times New Roman" w:eastAsia="Segoe UI" w:hAnsi="Times New Roman" w:cs="Times New Roman"/>
                <w:color w:val="000000"/>
                <w:kern w:val="3"/>
                <w:sz w:val="24"/>
                <w:szCs w:val="24"/>
                <w:lang w:eastAsia="zh-CN" w:bidi="hi-IN"/>
              </w:rPr>
              <w:lastRenderedPageBreak/>
              <w:t>пожара на приемно-контрольное устройство в помещении дежурного персонала.</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 xml:space="preserve">Для защиты помещения применить автоматические адресные проводные пожарные </w:t>
            </w:r>
            <w:proofErr w:type="spellStart"/>
            <w:r w:rsidRPr="00B04969">
              <w:rPr>
                <w:rFonts w:ascii="Times New Roman" w:eastAsia="Segoe UI" w:hAnsi="Times New Roman" w:cs="Times New Roman"/>
                <w:color w:val="000000"/>
                <w:kern w:val="3"/>
                <w:sz w:val="24"/>
                <w:szCs w:val="24"/>
                <w:lang w:eastAsia="zh-CN" w:bidi="hi-IN"/>
              </w:rPr>
              <w:t>извещатели</w:t>
            </w:r>
            <w:proofErr w:type="spellEnd"/>
            <w:r w:rsidRPr="00B04969">
              <w:rPr>
                <w:rFonts w:ascii="Times New Roman" w:eastAsia="Segoe UI" w:hAnsi="Times New Roman" w:cs="Times New Roman"/>
                <w:color w:val="000000"/>
                <w:kern w:val="3"/>
                <w:sz w:val="24"/>
                <w:szCs w:val="24"/>
                <w:lang w:eastAsia="zh-CN" w:bidi="hi-IN"/>
              </w:rPr>
              <w:t xml:space="preserve"> дымовые, тепловые, комбинированного типа, пламени.</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Системой должен поддерживаться алгоритм связи каждого устройства с центральным приемно-контрольным прибором.</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 xml:space="preserve">Вдоль путей эвакуации предусмотреть установку ручных адресных проводных пожарных </w:t>
            </w:r>
            <w:proofErr w:type="spellStart"/>
            <w:r w:rsidRPr="00B04969">
              <w:rPr>
                <w:rFonts w:ascii="Times New Roman" w:eastAsia="Segoe UI" w:hAnsi="Times New Roman" w:cs="Times New Roman"/>
                <w:color w:val="000000"/>
                <w:kern w:val="3"/>
                <w:sz w:val="24"/>
                <w:szCs w:val="24"/>
                <w:lang w:eastAsia="zh-CN" w:bidi="hi-IN"/>
              </w:rPr>
              <w:t>извещателей</w:t>
            </w:r>
            <w:proofErr w:type="spellEnd"/>
            <w:r w:rsidRPr="00B04969">
              <w:rPr>
                <w:rFonts w:ascii="Times New Roman" w:eastAsia="Segoe UI" w:hAnsi="Times New Roman" w:cs="Times New Roman"/>
                <w:color w:val="000000"/>
                <w:kern w:val="3"/>
                <w:sz w:val="24"/>
                <w:szCs w:val="24"/>
                <w:lang w:eastAsia="zh-CN" w:bidi="hi-IN"/>
              </w:rPr>
              <w:t>.</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 xml:space="preserve">При необходимости обеспечить защиту пространства за подвесным потолком адресными проводными пожарными </w:t>
            </w:r>
            <w:proofErr w:type="spellStart"/>
            <w:r w:rsidRPr="00B04969">
              <w:rPr>
                <w:rFonts w:ascii="Times New Roman" w:eastAsia="Segoe UI" w:hAnsi="Times New Roman" w:cs="Times New Roman"/>
                <w:color w:val="000000"/>
                <w:kern w:val="3"/>
                <w:sz w:val="24"/>
                <w:szCs w:val="24"/>
                <w:lang w:eastAsia="zh-CN" w:bidi="hi-IN"/>
              </w:rPr>
              <w:t>извещателями</w:t>
            </w:r>
            <w:proofErr w:type="spellEnd"/>
            <w:r w:rsidRPr="00B04969">
              <w:rPr>
                <w:rFonts w:ascii="Times New Roman" w:eastAsia="Segoe UI" w:hAnsi="Times New Roman" w:cs="Times New Roman"/>
                <w:color w:val="000000"/>
                <w:kern w:val="3"/>
                <w:sz w:val="24"/>
                <w:szCs w:val="24"/>
                <w:lang w:eastAsia="zh-CN" w:bidi="hi-IN"/>
              </w:rPr>
              <w:t>.</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Обеспечить контроль целостности всех линий связи проектируемых систем пожарной автоматики.</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Электропитание системы предусмотреть согласно СП 6.13130.2021.</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Для электропитания оборудования АПС и СОУЭ применять источники резервируемого питания, обладающего функциями автоматического контроля электропитания, состояния аккумуляторов и передачи сигналов контроля на прибор контрольный и управление.</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Закладываемое оборудование установок АПС и СОУЭ должно иметь гарантийный срок эксплуатации не менее 10 лет при условии своевременного технического обслуживания.</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 xml:space="preserve">Согласно </w:t>
            </w:r>
            <w:proofErr w:type="gramStart"/>
            <w:r w:rsidRPr="00B04969">
              <w:rPr>
                <w:rFonts w:ascii="Times New Roman" w:eastAsia="Segoe UI" w:hAnsi="Times New Roman" w:cs="Times New Roman"/>
                <w:bCs/>
                <w:color w:val="000000"/>
                <w:kern w:val="3"/>
                <w:sz w:val="24"/>
                <w:szCs w:val="24"/>
                <w:lang w:eastAsia="ru-RU" w:bidi="hi-IN"/>
              </w:rPr>
              <w:t>требованиям</w:t>
            </w:r>
            <w:proofErr w:type="gramEnd"/>
            <w:r w:rsidRPr="00B04969">
              <w:rPr>
                <w:rFonts w:ascii="Times New Roman" w:eastAsia="Segoe UI" w:hAnsi="Times New Roman" w:cs="Times New Roman"/>
                <w:bCs/>
                <w:color w:val="000000"/>
                <w:kern w:val="3"/>
                <w:sz w:val="24"/>
                <w:szCs w:val="24"/>
                <w:lang w:eastAsia="ru-RU" w:bidi="hi-IN"/>
              </w:rPr>
              <w:t xml:space="preserve"> ст.82 Федерального Закона от 22.07.2008г. № 123-Ф3 применить огнезащитные кабельные линии (ОКЛ). Выбор OKJI произвести в соответствии с типом поверхности, на которую будет монтироваться кабельная линия.</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 xml:space="preserve">Прокладка кабельных линий должна производиться согласно требованиям действующей нормативно-технической документации с учетом требований, предъявляемых к категориям помещений по </w:t>
            </w:r>
            <w:proofErr w:type="spellStart"/>
            <w:r w:rsidRPr="00B04969">
              <w:rPr>
                <w:rFonts w:ascii="Times New Roman" w:eastAsia="Segoe UI" w:hAnsi="Times New Roman" w:cs="Times New Roman"/>
                <w:bCs/>
                <w:color w:val="000000"/>
                <w:kern w:val="3"/>
                <w:sz w:val="24"/>
                <w:szCs w:val="24"/>
                <w:lang w:eastAsia="ru-RU" w:bidi="hi-IN"/>
              </w:rPr>
              <w:t>взрывопожароопасности</w:t>
            </w:r>
            <w:proofErr w:type="spellEnd"/>
            <w:r w:rsidRPr="00B04969">
              <w:rPr>
                <w:rFonts w:ascii="Times New Roman" w:eastAsia="Segoe UI" w:hAnsi="Times New Roman" w:cs="Times New Roman"/>
                <w:bCs/>
                <w:color w:val="000000"/>
                <w:kern w:val="3"/>
                <w:sz w:val="24"/>
                <w:szCs w:val="24"/>
                <w:lang w:eastAsia="ru-RU" w:bidi="hi-IN"/>
              </w:rPr>
              <w:t>.</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Выбор марки кабеля должен соответствовать требованиям ГОСТ 31565-2012 «Кабельные изделия. Требования пожарной безопасности».</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Все электромонтажные работы выполнить с соблюдением ПУЭ.</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Проектируемые системы должны иметь возможность полной интеграции с дополнительными системами безопасности 1 системой контроля и управления доступом (СКУД), системой оповещения о чрезвычайных ситуациях, угрозах о совершении террористического акта.</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При разработке проектной документации определить вариант доступа к оборудованию установок АПС и СОУЭ для проведения регламентных и ремонтных работ.</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Состояние каналов связи с подразделением мониторинга; удаленное управление системой (отключение оповещения, отмена тревоги, отмена вызова пожарных расчетов).</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Запуск исполнительных устройств, включенных в одну группу, должен осуществляться одновременно.</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 xml:space="preserve">Подсистема оповещения о пожаре, чрезвычайных ситуациях должна обеспечивать необходимость световых, звуковых, речевых сигналов при фиксации опасных факторов пожара. При этом должен обеспечиваться контроль целостности </w:t>
            </w:r>
            <w:r w:rsidRPr="00B04969">
              <w:rPr>
                <w:rFonts w:ascii="Times New Roman" w:eastAsia="Segoe UI" w:hAnsi="Times New Roman" w:cs="Times New Roman"/>
                <w:color w:val="000000"/>
                <w:kern w:val="3"/>
                <w:sz w:val="24"/>
                <w:szCs w:val="24"/>
                <w:lang w:eastAsia="zh-CN" w:bidi="hi-IN"/>
              </w:rPr>
              <w:lastRenderedPageBreak/>
              <w:t>линий связи.</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В составе подсистемы дублирования сигнала о возникновении пожара с объекта в подразделение пожарной охраны применит прибор объектовый оконечный, действующий совместно в составе системы передачи извещений с прибором приемным оконечным, установленным в подразделении пожарной охраны г. Туапсе.</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Прибор объектовый оконечный в составе системы передачи извещений обеспечивает: передачу по каналам связи и контроль приема диспетчером дежурно-диспетчерской службы подразделения пожарной охраны, ведущим круглосуточной дежурство, извещений о пожаре на охраняемом объекте, служебных и контрольно-диагностических извещений; прем команд управления с подтверждением получения сообщения (рассмотреть возможность дальнейшей эксплуатации приборов, установленных на объекте Заказчика).</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Совместимость приборов объектового оконечного с прибором приемным оконечным должны быть подтверждена Сертификатом соответствия (обязательная сертификация), требованиями Технического регламента о требованиях пожарной безопасности по частям 7 и 9 ГОСТ Р 53325-2012 «Техника пожарная. Технические средства пожарной автоматики. Общие технические требования и методы испытаний».</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Должна быть обеспечена уверенная связь прибора объектового оконечного с прибором пультовым оконечным, при необходимости, установкой дополнительной антенны.</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Технические средства системы, подлежащие обязательной сертификации в соответствии с действующим законодательством Российской Федерации, должны иметь соответствующие сертификаты.</w:t>
            </w:r>
          </w:p>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bCs/>
                <w:color w:val="000000"/>
                <w:kern w:val="3"/>
                <w:sz w:val="24"/>
                <w:szCs w:val="24"/>
                <w:lang w:eastAsia="zh-CN" w:bidi="hi-IN"/>
              </w:rPr>
              <w:t>При проектировании дополнительно руководствоваться (при наличии) (предписаниями органов государственного надзора, актами обследования, письмами, протоколами и др.)</w:t>
            </w:r>
          </w:p>
        </w:tc>
      </w:tr>
      <w:tr w:rsidR="00B04969" w:rsidRPr="00B04969" w:rsidTr="00C80A26">
        <w:tblPrEx>
          <w:tblCellMar>
            <w:top w:w="0" w:type="dxa"/>
            <w:bottom w:w="0" w:type="dxa"/>
          </w:tblCellMar>
        </w:tblPrEx>
        <w:trPr>
          <w:trHeight w:val="489"/>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lastRenderedPageBreak/>
              <w:t>13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Гарантийный срок</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2 года</w:t>
            </w:r>
          </w:p>
        </w:tc>
      </w:tr>
      <w:tr w:rsidR="00B04969" w:rsidRPr="00B04969" w:rsidTr="00C80A26">
        <w:tblPrEx>
          <w:tblCellMar>
            <w:top w:w="0" w:type="dxa"/>
            <w:bottom w:w="0" w:type="dxa"/>
          </w:tblCellMar>
        </w:tblPrEx>
        <w:trPr>
          <w:trHeight w:val="2145"/>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14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Виды и комплектность документации</w:t>
            </w:r>
          </w:p>
          <w:p w:rsidR="00B04969" w:rsidRPr="00B04969" w:rsidRDefault="00B04969" w:rsidP="00B04969">
            <w:pPr>
              <w:widowControl w:val="0"/>
              <w:suppressAutoHyphens/>
              <w:autoSpaceDN w:val="0"/>
              <w:spacing w:after="0" w:line="276" w:lineRule="auto"/>
              <w:textAlignment w:val="baseline"/>
              <w:rPr>
                <w:rFonts w:ascii="Times New Roman" w:eastAsia="Segoe UI" w:hAnsi="Times New Roman" w:cs="Times New Roman"/>
                <w:color w:val="000000"/>
                <w:kern w:val="3"/>
                <w:sz w:val="24"/>
                <w:szCs w:val="24"/>
                <w:shd w:val="clear" w:color="auto" w:fill="FFFF00"/>
                <w:lang w:eastAsia="zh-CN" w:bidi="hi-IN"/>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Количество экземпляров:</w:t>
            </w:r>
          </w:p>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Рабочей документации, передаваемой Заказчику, на бумажном носителе</w:t>
            </w:r>
            <w:r w:rsidRPr="00B04969">
              <w:rPr>
                <w:rFonts w:ascii="Times New Roman" w:eastAsia="Segoe UI" w:hAnsi="Times New Roman" w:cs="Times New Roman"/>
                <w:color w:val="000000"/>
                <w:kern w:val="3"/>
                <w:sz w:val="24"/>
                <w:szCs w:val="24"/>
                <w:lang w:eastAsia="zh-CN" w:bidi="ru-RU"/>
              </w:rPr>
              <w:t xml:space="preserve"> - 4 экз., в электронном виде - 1 экз. в формате</w:t>
            </w:r>
            <w:r w:rsidRPr="00B04969">
              <w:rPr>
                <w:rFonts w:ascii="Times New Roman" w:eastAsia="Segoe UI" w:hAnsi="Times New Roman" w:cs="Times New Roman"/>
                <w:b/>
                <w:color w:val="000000"/>
                <w:kern w:val="3"/>
                <w:sz w:val="24"/>
                <w:szCs w:val="24"/>
                <w:lang w:eastAsia="zh-CN" w:bidi="ru-RU"/>
              </w:rPr>
              <w:t xml:space="preserve"> </w:t>
            </w:r>
            <w:r w:rsidRPr="00B04969">
              <w:rPr>
                <w:rFonts w:ascii="Times New Roman" w:eastAsia="Segoe UI" w:hAnsi="Times New Roman" w:cs="Times New Roman"/>
                <w:bCs/>
                <w:color w:val="000000"/>
                <w:kern w:val="3"/>
                <w:sz w:val="24"/>
                <w:szCs w:val="24"/>
                <w:lang w:val="en-US" w:eastAsia="zh-CN" w:bidi="hi-IN"/>
              </w:rPr>
              <w:t>pdf</w:t>
            </w:r>
            <w:r w:rsidRPr="00B04969">
              <w:rPr>
                <w:rFonts w:ascii="Times New Roman" w:eastAsia="Segoe UI" w:hAnsi="Times New Roman" w:cs="Times New Roman"/>
                <w:b/>
                <w:bCs/>
                <w:color w:val="000000"/>
                <w:kern w:val="3"/>
                <w:sz w:val="24"/>
                <w:szCs w:val="24"/>
                <w:lang w:eastAsia="zh-CN" w:bidi="ru-RU"/>
              </w:rPr>
              <w:t xml:space="preserve"> </w:t>
            </w:r>
            <w:r w:rsidRPr="00B04969">
              <w:rPr>
                <w:rFonts w:ascii="Times New Roman" w:eastAsia="Segoe UI" w:hAnsi="Times New Roman" w:cs="Times New Roman"/>
                <w:color w:val="000000"/>
                <w:kern w:val="3"/>
                <w:sz w:val="24"/>
                <w:szCs w:val="24"/>
                <w:lang w:eastAsia="zh-CN" w:bidi="ru-RU"/>
              </w:rPr>
              <w:t xml:space="preserve">- для документов с текстовым и графическим материалом. </w:t>
            </w:r>
            <w:r w:rsidRPr="00B04969">
              <w:rPr>
                <w:rFonts w:ascii="Times New Roman" w:eastAsia="Segoe UI" w:hAnsi="Times New Roman" w:cs="Times New Roman"/>
                <w:bCs/>
                <w:color w:val="000000"/>
                <w:kern w:val="3"/>
                <w:sz w:val="24"/>
                <w:szCs w:val="24"/>
                <w:lang w:eastAsia="zh-CN" w:bidi="ru-RU"/>
              </w:rPr>
              <w:t xml:space="preserve">Формат </w:t>
            </w:r>
            <w:r w:rsidRPr="00B04969">
              <w:rPr>
                <w:rFonts w:ascii="Times New Roman" w:eastAsia="Segoe UI" w:hAnsi="Times New Roman" w:cs="Times New Roman"/>
                <w:bCs/>
                <w:color w:val="000000"/>
                <w:kern w:val="3"/>
                <w:sz w:val="24"/>
                <w:szCs w:val="24"/>
                <w:lang w:val="en-US" w:eastAsia="zh-CN" w:bidi="hi-IN"/>
              </w:rPr>
              <w:t>pdf</w:t>
            </w:r>
            <w:r w:rsidRPr="00B04969">
              <w:rPr>
                <w:rFonts w:ascii="Times New Roman" w:eastAsia="Segoe UI" w:hAnsi="Times New Roman" w:cs="Times New Roman"/>
                <w:bCs/>
                <w:color w:val="000000"/>
                <w:kern w:val="3"/>
                <w:sz w:val="24"/>
                <w:szCs w:val="24"/>
                <w:lang w:eastAsia="zh-CN" w:bidi="ru-RU"/>
              </w:rPr>
              <w:t xml:space="preserve"> представляется с обязательной возможностью копирования текста 1 экз. Сметная документация в программе “Гранд Смета”.</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2. Сметной документации, передаваемой Заказчику на бумажном носителе - 4 экз., в электронном виде - 1 экз.</w:t>
            </w:r>
          </w:p>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ru-RU"/>
              </w:rPr>
              <w:t xml:space="preserve">- в формате </w:t>
            </w:r>
            <w:r w:rsidRPr="00B04969">
              <w:rPr>
                <w:rFonts w:ascii="Times New Roman" w:eastAsia="Segoe UI" w:hAnsi="Times New Roman" w:cs="Times New Roman"/>
                <w:color w:val="000000"/>
                <w:kern w:val="3"/>
                <w:sz w:val="24"/>
                <w:szCs w:val="24"/>
                <w:lang w:val="en-US" w:eastAsia="zh-CN" w:bidi="hi-IN"/>
              </w:rPr>
              <w:t>e</w:t>
            </w:r>
            <w:r w:rsidRPr="00B04969">
              <w:rPr>
                <w:rFonts w:ascii="Times New Roman" w:eastAsia="Segoe UI" w:hAnsi="Times New Roman" w:cs="Times New Roman"/>
                <w:color w:val="000000"/>
                <w:kern w:val="3"/>
                <w:sz w:val="24"/>
                <w:szCs w:val="24"/>
                <w:lang w:eastAsia="zh-CN" w:bidi="ru-RU"/>
              </w:rPr>
              <w:t>х1</w:t>
            </w:r>
            <w:r w:rsidRPr="00B04969">
              <w:rPr>
                <w:rFonts w:ascii="Times New Roman" w:eastAsia="Segoe UI" w:hAnsi="Times New Roman" w:cs="Times New Roman"/>
                <w:color w:val="000000"/>
                <w:kern w:val="3"/>
                <w:sz w:val="24"/>
                <w:szCs w:val="24"/>
                <w:lang w:val="en-US" w:eastAsia="zh-CN" w:bidi="hi-IN"/>
              </w:rPr>
              <w:t>e</w:t>
            </w:r>
            <w:r w:rsidRPr="00B04969">
              <w:rPr>
                <w:rFonts w:ascii="Times New Roman" w:eastAsia="Segoe UI" w:hAnsi="Times New Roman" w:cs="Times New Roman"/>
                <w:color w:val="000000"/>
                <w:kern w:val="3"/>
                <w:sz w:val="24"/>
                <w:szCs w:val="24"/>
                <w:lang w:eastAsia="zh-CN" w:bidi="ru-RU"/>
              </w:rPr>
              <w:t xml:space="preserve">, </w:t>
            </w:r>
            <w:r w:rsidRPr="00B04969">
              <w:rPr>
                <w:rFonts w:ascii="Times New Roman" w:eastAsia="Segoe UI" w:hAnsi="Times New Roman" w:cs="Times New Roman"/>
                <w:color w:val="000000"/>
                <w:kern w:val="3"/>
                <w:sz w:val="24"/>
                <w:szCs w:val="24"/>
                <w:lang w:val="en-US" w:eastAsia="zh-CN" w:bidi="hi-IN"/>
              </w:rPr>
              <w:t>e</w:t>
            </w:r>
            <w:r w:rsidRPr="00B04969">
              <w:rPr>
                <w:rFonts w:ascii="Times New Roman" w:eastAsia="Segoe UI" w:hAnsi="Times New Roman" w:cs="Times New Roman"/>
                <w:color w:val="000000"/>
                <w:kern w:val="3"/>
                <w:sz w:val="24"/>
                <w:szCs w:val="24"/>
                <w:lang w:eastAsia="zh-CN" w:bidi="ru-RU"/>
              </w:rPr>
              <w:t>х1</w:t>
            </w:r>
            <w:r w:rsidRPr="00B04969">
              <w:rPr>
                <w:rFonts w:ascii="Times New Roman" w:eastAsia="Segoe UI" w:hAnsi="Times New Roman" w:cs="Times New Roman"/>
                <w:color w:val="000000"/>
                <w:kern w:val="3"/>
                <w:sz w:val="24"/>
                <w:szCs w:val="24"/>
                <w:lang w:val="en-US" w:eastAsia="zh-CN" w:bidi="hi-IN"/>
              </w:rPr>
              <w:t>e</w:t>
            </w:r>
            <w:r w:rsidRPr="00B04969">
              <w:rPr>
                <w:rFonts w:ascii="Times New Roman" w:eastAsia="Segoe UI" w:hAnsi="Times New Roman" w:cs="Times New Roman"/>
                <w:color w:val="000000"/>
                <w:kern w:val="3"/>
                <w:sz w:val="24"/>
                <w:szCs w:val="24"/>
                <w:lang w:eastAsia="zh-CN" w:bidi="ru-RU"/>
              </w:rPr>
              <w:t>х - для сводки затрат, сводного сметного расчета стоимости строительства, объектных сметных расчетов (смет), сметных расчетов на отдельные виды затрат;</w:t>
            </w:r>
          </w:p>
          <w:p w:rsidR="00B04969" w:rsidRPr="00B04969" w:rsidRDefault="00B04969" w:rsidP="00B04969">
            <w:pPr>
              <w:widowControl w:val="0"/>
              <w:numPr>
                <w:ilvl w:val="0"/>
                <w:numId w:val="2"/>
              </w:numPr>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ru-RU"/>
              </w:rPr>
              <w:t xml:space="preserve">в формате </w:t>
            </w:r>
            <w:r w:rsidRPr="00B04969">
              <w:rPr>
                <w:rFonts w:ascii="Times New Roman" w:eastAsia="Segoe UI" w:hAnsi="Times New Roman" w:cs="Times New Roman"/>
                <w:color w:val="000000"/>
                <w:kern w:val="3"/>
                <w:sz w:val="24"/>
                <w:szCs w:val="24"/>
                <w:lang w:val="en-US" w:eastAsia="zh-CN" w:bidi="hi-IN"/>
              </w:rPr>
              <w:t>e</w:t>
            </w:r>
            <w:r w:rsidRPr="00B04969">
              <w:rPr>
                <w:rFonts w:ascii="Times New Roman" w:eastAsia="Segoe UI" w:hAnsi="Times New Roman" w:cs="Times New Roman"/>
                <w:color w:val="000000"/>
                <w:kern w:val="3"/>
                <w:sz w:val="24"/>
                <w:szCs w:val="24"/>
                <w:lang w:eastAsia="zh-CN" w:bidi="ru-RU"/>
              </w:rPr>
              <w:t>х</w:t>
            </w:r>
            <w:r w:rsidRPr="00B04969">
              <w:rPr>
                <w:rFonts w:ascii="Times New Roman" w:eastAsia="Segoe UI" w:hAnsi="Times New Roman" w:cs="Times New Roman"/>
                <w:color w:val="000000"/>
                <w:kern w:val="3"/>
                <w:sz w:val="24"/>
                <w:szCs w:val="24"/>
                <w:lang w:val="en-US" w:eastAsia="zh-CN" w:bidi="hi-IN"/>
              </w:rPr>
              <w:t>le</w:t>
            </w:r>
            <w:r w:rsidRPr="00B04969">
              <w:rPr>
                <w:rFonts w:ascii="Times New Roman" w:eastAsia="Segoe UI" w:hAnsi="Times New Roman" w:cs="Times New Roman"/>
                <w:color w:val="000000"/>
                <w:kern w:val="3"/>
                <w:sz w:val="24"/>
                <w:szCs w:val="24"/>
                <w:lang w:eastAsia="zh-CN" w:bidi="ru-RU"/>
              </w:rPr>
              <w:t xml:space="preserve"> - для локальных сметных расчетов (смет). Электронные документы в формате </w:t>
            </w:r>
            <w:r w:rsidRPr="00B04969">
              <w:rPr>
                <w:rFonts w:ascii="Times New Roman" w:eastAsia="Segoe UI" w:hAnsi="Times New Roman" w:cs="Times New Roman"/>
                <w:color w:val="000000"/>
                <w:kern w:val="3"/>
                <w:sz w:val="24"/>
                <w:szCs w:val="24"/>
                <w:lang w:val="en-US" w:eastAsia="zh-CN" w:bidi="hi-IN"/>
              </w:rPr>
              <w:t>e</w:t>
            </w:r>
            <w:r w:rsidRPr="00B04969">
              <w:rPr>
                <w:rFonts w:ascii="Times New Roman" w:eastAsia="Segoe UI" w:hAnsi="Times New Roman" w:cs="Times New Roman"/>
                <w:color w:val="000000"/>
                <w:kern w:val="3"/>
                <w:sz w:val="24"/>
                <w:szCs w:val="24"/>
                <w:lang w:eastAsia="zh-CN" w:bidi="ru-RU"/>
              </w:rPr>
              <w:t>х</w:t>
            </w:r>
            <w:r w:rsidRPr="00B04969">
              <w:rPr>
                <w:rFonts w:ascii="Times New Roman" w:eastAsia="Segoe UI" w:hAnsi="Times New Roman" w:cs="Times New Roman"/>
                <w:color w:val="000000"/>
                <w:kern w:val="3"/>
                <w:sz w:val="24"/>
                <w:szCs w:val="24"/>
                <w:lang w:val="en-US" w:eastAsia="zh-CN" w:bidi="hi-IN"/>
              </w:rPr>
              <w:t>le</w:t>
            </w:r>
            <w:r w:rsidRPr="00B04969">
              <w:rPr>
                <w:rFonts w:ascii="Times New Roman" w:eastAsia="Segoe UI" w:hAnsi="Times New Roman" w:cs="Times New Roman"/>
                <w:color w:val="000000"/>
                <w:kern w:val="3"/>
                <w:sz w:val="24"/>
                <w:szCs w:val="24"/>
                <w:lang w:eastAsia="zh-CN" w:bidi="ru-RU"/>
              </w:rPr>
              <w:t>.</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Наименование электронного документа должно соответствовать наименованию документа на бумажном носителе.</w:t>
            </w: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3 Структура электронного документа:</w:t>
            </w:r>
          </w:p>
          <w:p w:rsidR="00B04969" w:rsidRPr="00B04969" w:rsidRDefault="00B04969" w:rsidP="00B04969">
            <w:pPr>
              <w:widowControl w:val="0"/>
              <w:numPr>
                <w:ilvl w:val="0"/>
                <w:numId w:val="3"/>
              </w:num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lastRenderedPageBreak/>
              <w:t>Папка - каталог «Рабочая документация»;</w:t>
            </w:r>
          </w:p>
          <w:p w:rsidR="00B04969" w:rsidRPr="00B04969" w:rsidRDefault="00B04969" w:rsidP="00B04969">
            <w:pPr>
              <w:widowControl w:val="0"/>
              <w:numPr>
                <w:ilvl w:val="0"/>
                <w:numId w:val="3"/>
              </w:num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Папка- каталог «Сметная документация».</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bCs/>
                <w:color w:val="000000"/>
                <w:kern w:val="3"/>
                <w:sz w:val="24"/>
                <w:szCs w:val="24"/>
                <w:lang w:eastAsia="zh-CN" w:bidi="ru-RU"/>
              </w:rPr>
            </w:pPr>
            <w:r w:rsidRPr="00B04969">
              <w:rPr>
                <w:rFonts w:ascii="Times New Roman" w:eastAsia="Segoe UI" w:hAnsi="Times New Roman" w:cs="Times New Roman"/>
                <w:bCs/>
                <w:color w:val="000000"/>
                <w:kern w:val="3"/>
                <w:sz w:val="24"/>
                <w:szCs w:val="24"/>
                <w:lang w:eastAsia="zh-CN" w:bidi="ru-RU"/>
              </w:rPr>
              <w:t>Состав и содержание папки - каталог «Рабочая документация» должна соответствовать составу разделов проектной документации, каждый раздел проектной документации должен содержаться в отдельной папке (каталоге), название папок должны соответствовать названиям разделов.</w:t>
            </w:r>
          </w:p>
          <w:p w:rsidR="00B04969" w:rsidRPr="00B04969" w:rsidRDefault="00B04969" w:rsidP="00B04969">
            <w:pPr>
              <w:widowControl w:val="0"/>
              <w:numPr>
                <w:ilvl w:val="0"/>
                <w:numId w:val="3"/>
              </w:numPr>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Папка-каталог «Сметная документация» должна состоять из отдельных папок с соответствующим названием:</w:t>
            </w:r>
          </w:p>
          <w:p w:rsidR="00B04969" w:rsidRPr="00B04969" w:rsidRDefault="00B04969" w:rsidP="00B04969">
            <w:pPr>
              <w:widowControl w:val="0"/>
              <w:numPr>
                <w:ilvl w:val="0"/>
                <w:numId w:val="2"/>
              </w:num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«Пояснительная записка к сметной документации»;</w:t>
            </w:r>
          </w:p>
          <w:p w:rsidR="00B04969" w:rsidRPr="00B04969" w:rsidRDefault="00B04969" w:rsidP="00B04969">
            <w:pPr>
              <w:widowControl w:val="0"/>
              <w:numPr>
                <w:ilvl w:val="0"/>
                <w:numId w:val="2"/>
              </w:numPr>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«Сводный сметный расчет стоимости поставки и монтажа»;</w:t>
            </w:r>
          </w:p>
          <w:p w:rsidR="00B04969" w:rsidRPr="00B04969" w:rsidRDefault="00B04969" w:rsidP="00B04969">
            <w:pPr>
              <w:widowControl w:val="0"/>
              <w:numPr>
                <w:ilvl w:val="0"/>
                <w:numId w:val="2"/>
              </w:num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«Объектные сметные расчеты»;</w:t>
            </w:r>
          </w:p>
          <w:p w:rsidR="00B04969" w:rsidRPr="00B04969" w:rsidRDefault="00B04969" w:rsidP="00B04969">
            <w:pPr>
              <w:widowControl w:val="0"/>
              <w:numPr>
                <w:ilvl w:val="0"/>
                <w:numId w:val="2"/>
              </w:num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«Локальные сметные расчеты»;</w:t>
            </w:r>
          </w:p>
          <w:p w:rsidR="00B04969" w:rsidRPr="00B04969" w:rsidRDefault="00B04969" w:rsidP="00B04969">
            <w:pPr>
              <w:widowControl w:val="0"/>
              <w:numPr>
                <w:ilvl w:val="0"/>
                <w:numId w:val="2"/>
              </w:num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«Ведомости объемов работ и спецификации» (отдельно по каждому разделу проектной документации);</w:t>
            </w:r>
          </w:p>
          <w:p w:rsidR="00B04969" w:rsidRPr="00B04969" w:rsidRDefault="00B04969" w:rsidP="00B04969">
            <w:pPr>
              <w:widowControl w:val="0"/>
              <w:numPr>
                <w:ilvl w:val="0"/>
                <w:numId w:val="2"/>
              </w:numPr>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ru-RU"/>
              </w:rPr>
            </w:pPr>
            <w:r w:rsidRPr="00B04969">
              <w:rPr>
                <w:rFonts w:ascii="Times New Roman" w:eastAsia="Segoe UI" w:hAnsi="Times New Roman" w:cs="Times New Roman"/>
                <w:color w:val="000000"/>
                <w:kern w:val="3"/>
                <w:sz w:val="24"/>
                <w:szCs w:val="24"/>
                <w:lang w:eastAsia="zh-CN" w:bidi="ru-RU"/>
              </w:rPr>
              <w:t>«Документы, обосновывающие стоимость оборудования, материалов, изделий и конструкций отсутствующих в сборниках, включенных в федеральный реестр сметных нормативов»;</w:t>
            </w:r>
          </w:p>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color w:val="000000"/>
                <w:kern w:val="3"/>
                <w:sz w:val="24"/>
                <w:szCs w:val="24"/>
                <w:lang w:eastAsia="zh-CN" w:bidi="ru-RU"/>
              </w:rPr>
              <w:t xml:space="preserve"> </w:t>
            </w:r>
            <w:r w:rsidRPr="00B04969">
              <w:rPr>
                <w:rFonts w:ascii="Times New Roman" w:eastAsia="Segoe UI" w:hAnsi="Times New Roman" w:cs="Times New Roman"/>
                <w:color w:val="000000"/>
                <w:kern w:val="3"/>
                <w:sz w:val="24"/>
                <w:szCs w:val="24"/>
                <w:lang w:eastAsia="zh-CN" w:bidi="ru-RU"/>
              </w:rPr>
              <w:t>«Сметные расчеты на отдельные виды затрат»</w:t>
            </w:r>
          </w:p>
        </w:tc>
      </w:tr>
      <w:tr w:rsidR="00B04969" w:rsidRPr="00B04969" w:rsidTr="00C80A26">
        <w:tblPrEx>
          <w:tblCellMar>
            <w:top w:w="0" w:type="dxa"/>
            <w:bottom w:w="0" w:type="dxa"/>
          </w:tblCellMar>
        </w:tblPrEx>
        <w:trPr>
          <w:trHeight w:val="4301"/>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lastRenderedPageBreak/>
              <w:t>15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Согласование рабочей документации</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Рабочую документацию согласовать с администрацией ГУ санаторий "Белая Русь". Согласованию подлежат вся рабочая и сметная документация.</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Заказчик, получивший документацию Подрядчика, в срок не позднее 3 (трех) дней приступает к проверке предоставленной Подрядчиком документации.</w:t>
            </w:r>
          </w:p>
          <w:p w:rsidR="00B04969" w:rsidRPr="00B04969" w:rsidRDefault="00B04969" w:rsidP="00B04969">
            <w:pPr>
              <w:widowControl w:val="0"/>
              <w:shd w:val="clear" w:color="auto" w:fill="FFFFFF"/>
              <w:suppressAutoHyphens/>
              <w:autoSpaceDN w:val="0"/>
              <w:spacing w:after="0" w:line="240" w:lineRule="auto"/>
              <w:jc w:val="both"/>
              <w:rPr>
                <w:rFonts w:ascii="Liberation Serif" w:eastAsia="Segoe UI" w:hAnsi="Liberation Serif" w:cs="Tahoma"/>
                <w:color w:val="000000"/>
                <w:sz w:val="20"/>
                <w:szCs w:val="20"/>
                <w:lang w:eastAsia="zh-CN"/>
              </w:rPr>
            </w:pPr>
            <w:r w:rsidRPr="00B04969">
              <w:rPr>
                <w:rFonts w:ascii="Times New Roman" w:eastAsia="Segoe UI" w:hAnsi="Times New Roman" w:cs="Times New Roman"/>
                <w:color w:val="000000"/>
                <w:sz w:val="24"/>
                <w:szCs w:val="24"/>
                <w:shd w:val="clear" w:color="auto" w:fill="FFFFFF"/>
                <w:lang w:eastAsia="zh-CN" w:bidi="ru-RU"/>
              </w:rPr>
              <w:t>Для проверки комплектности полученной документации, соответствия её исходным данным и заданию на проектирование, сметной документации на соответствие рабочим чертежам Подрядчик проводит экспертизу проектно-сметной документации.</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Подрядчик вправе привлечь к экспертизе экспертную организацию (внешняя экспертиза). В случае привлечения Подрядчиком для проведения указанной экспертизы экспертов, экспертных организаций при принятии решения о приемке или об отказе в приемке документации Подрядчик должен учитывать отраженные в заключении по результатам указанной экспертизы предложения экспертов, экспертных организаций.</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По решению Заказчика для приемки выполненных работ создается приемочная комиссия, которая состоит не менее чем из 3 (трех) человек, с обязательным включением представителей Заказчика, Подрядчика.</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Приемка результатов выполненных работ оформляется актом приёма-передачи проектно-сметной документации, который подписывается Сторонами.</w:t>
            </w:r>
          </w:p>
          <w:p w:rsidR="00B04969" w:rsidRPr="00B04969" w:rsidRDefault="00B04969" w:rsidP="00B04969">
            <w:pPr>
              <w:widowControl w:val="0"/>
              <w:shd w:val="clear" w:color="auto" w:fill="FFFFFF"/>
              <w:suppressAutoHyphens/>
              <w:autoSpaceDN w:val="0"/>
              <w:spacing w:after="0" w:line="240" w:lineRule="auto"/>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Акт приёма-передачи проектно-сметной документации оформляется Подрядчиком в течение 2 (двух) рабочих дней с момента приемки результата выполненных работ в двух экземплярах и предоставляется Заказчику на подписание. Заказчик обязан в течение 3 (трех) рабочих дней подписать акт приёма-передачи проектно-сметной документации или предоставить мотивированный отказ.</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lastRenderedPageBreak/>
              <w:t>При обнаружении недостатков в представленной на проверку документации Сторонами составляется рекламационный акт, в котором фиксируется перечень дефектов (недоделок) и сроки их устранения Подрядчиком. При отказе Подрядчика от подписания указанного акта, в нем делается отметка об этом;</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Подрядчик обязан устранить все обнаруженные недостатки своими силами за свой счет в сроки, указанные в рекламационном акте.</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Датой сдачи результатов работ считается дата подписания Сторонами акта приема-передачи проектно-сметной документации, а в случае обнаружения в ходе приемки работ недостатков - дата, которая устанавливается с момента устранения Подрядчиком всех выявленных недостатков согласно составленного Сторонами рекламационного акта.</w:t>
            </w:r>
          </w:p>
          <w:p w:rsidR="00B04969" w:rsidRPr="00B04969" w:rsidRDefault="00B04969" w:rsidP="00B04969">
            <w:pPr>
              <w:widowControl w:val="0"/>
              <w:shd w:val="clear" w:color="auto" w:fill="FFFFFF"/>
              <w:suppressAutoHyphens/>
              <w:autoSpaceDN w:val="0"/>
              <w:spacing w:after="0" w:line="240" w:lineRule="auto"/>
              <w:jc w:val="both"/>
              <w:rPr>
                <w:rFonts w:ascii="Liberation Serif" w:eastAsia="Segoe UI" w:hAnsi="Liberation Serif" w:cs="Tahoma"/>
                <w:color w:val="000000"/>
                <w:sz w:val="20"/>
                <w:szCs w:val="20"/>
                <w:lang w:eastAsia="zh-CN"/>
              </w:rPr>
            </w:pPr>
            <w:r w:rsidRPr="00B04969">
              <w:rPr>
                <w:rFonts w:ascii="Times New Roman" w:eastAsia="Times New Roman" w:hAnsi="Times New Roman" w:cs="Times New Roman"/>
                <w:color w:val="000000"/>
                <w:sz w:val="24"/>
                <w:szCs w:val="24"/>
                <w:shd w:val="clear" w:color="auto" w:fill="FFFFFF"/>
                <w:lang w:eastAsia="zh-CN" w:bidi="ru-RU"/>
              </w:rPr>
              <w:t xml:space="preserve"> </w:t>
            </w:r>
            <w:r w:rsidRPr="00B04969">
              <w:rPr>
                <w:rFonts w:ascii="Times New Roman" w:eastAsia="Segoe UI" w:hAnsi="Times New Roman" w:cs="Times New Roman"/>
                <w:color w:val="000000"/>
                <w:sz w:val="24"/>
                <w:szCs w:val="24"/>
                <w:shd w:val="clear" w:color="auto" w:fill="FFFFFF"/>
                <w:lang w:eastAsia="zh-CN" w:bidi="ru-RU"/>
              </w:rPr>
              <w:t>Устранение Подрядчиком в установленные сроки выявленных Заказчиком недостатков не освобождает его от уплаты неустойки, предусмотренной Договором.</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Факт неисполнения или ненадлежащего исполнения Подрядчиком условий Договора, а также размер неустойки указывается при оформлении акта приема-передачи проектно-сметной документации.</w:t>
            </w:r>
          </w:p>
          <w:p w:rsidR="00B04969" w:rsidRPr="00B04969" w:rsidRDefault="00B04969" w:rsidP="00B04969">
            <w:pPr>
              <w:widowControl w:val="0"/>
              <w:shd w:val="clear" w:color="auto" w:fill="FFFFFF"/>
              <w:suppressAutoHyphens/>
              <w:autoSpaceDN w:val="0"/>
              <w:spacing w:after="0" w:line="240" w:lineRule="auto"/>
              <w:jc w:val="both"/>
              <w:rPr>
                <w:rFonts w:ascii="Times New Roman" w:eastAsia="Segoe UI" w:hAnsi="Times New Roman" w:cs="Times New Roman"/>
                <w:color w:val="000000"/>
                <w:sz w:val="24"/>
                <w:szCs w:val="24"/>
                <w:shd w:val="clear" w:color="auto" w:fill="FFFFFF"/>
                <w:lang w:eastAsia="zh-CN" w:bidi="ru-RU"/>
              </w:rPr>
            </w:pPr>
            <w:r w:rsidRPr="00B04969">
              <w:rPr>
                <w:rFonts w:ascii="Times New Roman" w:eastAsia="Segoe UI" w:hAnsi="Times New Roman" w:cs="Times New Roman"/>
                <w:color w:val="000000"/>
                <w:sz w:val="24"/>
                <w:szCs w:val="24"/>
                <w:shd w:val="clear" w:color="auto" w:fill="FFFFFF"/>
                <w:lang w:eastAsia="zh-CN" w:bidi="ru-RU"/>
              </w:rPr>
              <w:t>Заказчик, принявший работу без проверки, не лишается права ссылаться на недостатки работы (явные недостатки), которые могли быть установлены при приемке.</w:t>
            </w:r>
          </w:p>
        </w:tc>
      </w:tr>
      <w:tr w:rsidR="00B04969" w:rsidRPr="00B04969" w:rsidTr="00C80A26">
        <w:tblPrEx>
          <w:tblCellMar>
            <w:top w:w="0" w:type="dxa"/>
            <w:bottom w:w="0" w:type="dxa"/>
          </w:tblCellMar>
        </w:tblPrEx>
        <w:trPr>
          <w:trHeight w:val="4294"/>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16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Требования по технике безопасности и охране труда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Технические решения проекта осуществляются в соответствии с действующим законодательством РФ, в том числе Федеральным законом от 21.12.1994 69-ФЗ "О пожарной безопасности", Градостроительным кодексом РФ от 29.12.2004 N190-Ф3, Техническим регламентом о требованиях пожарной безопасности от 22.07.2008 №123-Ф3, ГОСТ, СНиП, руководствами по эксплуатации и т.п.</w:t>
            </w:r>
          </w:p>
          <w:p w:rsidR="00B04969" w:rsidRPr="00B04969" w:rsidRDefault="00B04969" w:rsidP="00B04969">
            <w:pPr>
              <w:widowControl w:val="0"/>
              <w:suppressAutoHyphens/>
              <w:autoSpaceDN w:val="0"/>
              <w:spacing w:after="0" w:line="276" w:lineRule="auto"/>
              <w:jc w:val="both"/>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Принимаемые технические решения должны соответствовать требованиям экономических, санитарно-гигиенических, противопожарных и других норм, действующих на территории Российской Федерации, и обеспечить безопасную для жизни и здоровья людей эксплуатацию объекта при соблюдении предусмотренных рабочей документацией мероприятий.</w:t>
            </w:r>
          </w:p>
        </w:tc>
      </w:tr>
      <w:tr w:rsidR="00B04969" w:rsidRPr="00B04969" w:rsidTr="00C80A26">
        <w:tblPrEx>
          <w:tblCellMar>
            <w:top w:w="0" w:type="dxa"/>
            <w:bottom w:w="0" w:type="dxa"/>
          </w:tblCellMar>
        </w:tblPrEx>
        <w:trPr>
          <w:trHeight w:val="851"/>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ind w:left="-108"/>
              <w:jc w:val="center"/>
              <w:textAlignment w:val="baseline"/>
              <w:rPr>
                <w:rFonts w:ascii="Times New Roman" w:eastAsia="Segoe UI" w:hAnsi="Times New Roman" w:cs="Times New Roman"/>
                <w:color w:val="000000"/>
                <w:kern w:val="3"/>
                <w:sz w:val="24"/>
                <w:szCs w:val="24"/>
                <w:lang w:eastAsia="zh-CN" w:bidi="hi-IN"/>
              </w:rPr>
            </w:pPr>
            <w:r w:rsidRPr="00B04969">
              <w:rPr>
                <w:rFonts w:ascii="Times New Roman" w:eastAsia="Segoe UI" w:hAnsi="Times New Roman" w:cs="Times New Roman"/>
                <w:color w:val="000000"/>
                <w:kern w:val="3"/>
                <w:sz w:val="24"/>
                <w:szCs w:val="24"/>
                <w:lang w:eastAsia="zh-CN" w:bidi="hi-IN"/>
              </w:rPr>
              <w:t>17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76" w:lineRule="auto"/>
              <w:textAlignment w:val="baseline"/>
              <w:rPr>
                <w:rFonts w:ascii="Times New Roman" w:eastAsia="Segoe UI" w:hAnsi="Times New Roman" w:cs="Times New Roman"/>
                <w:bCs/>
                <w:color w:val="000000"/>
                <w:kern w:val="3"/>
                <w:sz w:val="24"/>
                <w:szCs w:val="24"/>
                <w:lang w:eastAsia="ru-RU" w:bidi="hi-IN"/>
              </w:rPr>
            </w:pPr>
            <w:r w:rsidRPr="00B04969">
              <w:rPr>
                <w:rFonts w:ascii="Times New Roman" w:eastAsia="Segoe UI" w:hAnsi="Times New Roman" w:cs="Times New Roman"/>
                <w:bCs/>
                <w:color w:val="000000"/>
                <w:kern w:val="3"/>
                <w:sz w:val="24"/>
                <w:szCs w:val="24"/>
                <w:lang w:eastAsia="ru-RU" w:bidi="hi-IN"/>
              </w:rPr>
              <w:t>Требования при заключении Договора и обязанности Подрядчика работ</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suppressAutoHyphens/>
              <w:autoSpaceDE w:val="0"/>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Cs/>
                <w:color w:val="000000"/>
                <w:kern w:val="3"/>
                <w:sz w:val="24"/>
                <w:szCs w:val="24"/>
                <w:lang w:eastAsia="ru-RU" w:bidi="hi-IN"/>
              </w:rPr>
              <w:t xml:space="preserve">1. При заключении Договора </w:t>
            </w:r>
            <w:r w:rsidRPr="00B04969">
              <w:rPr>
                <w:rFonts w:ascii="Times New Roman" w:eastAsia="Segoe UI" w:hAnsi="Times New Roman" w:cs="Times New Roman"/>
                <w:color w:val="000000"/>
                <w:kern w:val="3"/>
                <w:sz w:val="24"/>
                <w:szCs w:val="24"/>
                <w:lang w:eastAsia="zh-CN" w:bidi="hi-IN"/>
              </w:rPr>
              <w:t xml:space="preserve">иметь допуск СРО </w:t>
            </w:r>
            <w:r w:rsidRPr="00B04969">
              <w:rPr>
                <w:rFonts w:ascii="Times New Roman" w:eastAsia="Segoe UI" w:hAnsi="Times New Roman" w:cs="Times New Roman"/>
                <w:color w:val="000000"/>
                <w:sz w:val="24"/>
                <w:szCs w:val="24"/>
                <w:lang w:eastAsia="ru-RU"/>
              </w:rPr>
              <w:t>на право проектирования средств обеспечения пожарной безопасности зданий и сооружений, которые введены в эксплуатацию</w:t>
            </w:r>
            <w:r w:rsidRPr="00B04969">
              <w:rPr>
                <w:rFonts w:ascii="Times New Roman" w:eastAsia="Times New Roman" w:hAnsi="Times New Roman" w:cs="Times New Roman"/>
                <w:bCs/>
                <w:color w:val="000000"/>
                <w:kern w:val="3"/>
                <w:sz w:val="24"/>
                <w:szCs w:val="24"/>
                <w:lang w:eastAsia="ru-RU" w:bidi="hi-IN"/>
              </w:rPr>
              <w:t xml:space="preserve">, выданный </w:t>
            </w:r>
            <w:r w:rsidRPr="00B04969">
              <w:rPr>
                <w:rFonts w:ascii="Times New Roman" w:eastAsia="Segoe UI" w:hAnsi="Times New Roman" w:cs="Times New Roman"/>
                <w:color w:val="000000"/>
                <w:sz w:val="24"/>
                <w:szCs w:val="24"/>
                <w:lang w:eastAsia="ru-RU"/>
              </w:rPr>
              <w:t>Главным Управлением Министерства РФ по делам гражданской обороны, ЧС и ликвидации последствий стихийных бедствий по Краснодарскому краю (ГУ МЧС России по Краснодарскому краю)</w:t>
            </w:r>
          </w:p>
          <w:p w:rsidR="00B04969" w:rsidRPr="00B04969" w:rsidRDefault="00B04969" w:rsidP="00B04969">
            <w:pPr>
              <w:widowControl w:val="0"/>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lang w:eastAsia="ru-RU" w:bidi="hi-IN"/>
              </w:rPr>
            </w:pPr>
            <w:r w:rsidRPr="00B04969">
              <w:rPr>
                <w:rFonts w:ascii="Times New Roman" w:eastAsia="Times New Roman" w:hAnsi="Times New Roman" w:cs="Times New Roman"/>
                <w:bCs/>
                <w:color w:val="000000"/>
                <w:kern w:val="3"/>
                <w:sz w:val="24"/>
                <w:szCs w:val="24"/>
                <w:lang w:eastAsia="ru-RU" w:bidi="hi-IN"/>
              </w:rPr>
              <w:t xml:space="preserve">2. Предоставить список сотрудников, находящихся в штате квалифицированных трудовых ресурсов (резервов), привлекаемых для выполнения работ в данной сфере. Все услуги должны оказываться подготовленным, квалифицированным персоналом, прошедшим обучение и аттестацию (в порядке постановления Правительства РФ от 30 ноября 2021 года № 2106 «О порядке аттестации физических лиц на право проектирования средств </w:t>
            </w:r>
            <w:r w:rsidRPr="00B04969">
              <w:rPr>
                <w:rFonts w:ascii="Times New Roman" w:eastAsia="Times New Roman" w:hAnsi="Times New Roman" w:cs="Times New Roman"/>
                <w:bCs/>
                <w:color w:val="000000"/>
                <w:kern w:val="3"/>
                <w:sz w:val="24"/>
                <w:szCs w:val="24"/>
                <w:lang w:eastAsia="ru-RU" w:bidi="hi-IN"/>
              </w:rPr>
              <w:lastRenderedPageBreak/>
              <w:t>обеспечения пожарной безопасности зданий и сооружений, которые введены в эксплуатацию».</w:t>
            </w:r>
          </w:p>
          <w:p w:rsidR="00B04969" w:rsidRPr="00B04969" w:rsidRDefault="00B04969" w:rsidP="00B04969">
            <w:pPr>
              <w:widowControl w:val="0"/>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lang w:eastAsia="ru-RU" w:bidi="hi-IN"/>
              </w:rPr>
            </w:pPr>
            <w:r w:rsidRPr="00B04969">
              <w:rPr>
                <w:rFonts w:ascii="Times New Roman" w:eastAsia="Times New Roman" w:hAnsi="Times New Roman" w:cs="Times New Roman"/>
                <w:bCs/>
                <w:color w:val="000000"/>
                <w:kern w:val="3"/>
                <w:sz w:val="24"/>
                <w:szCs w:val="24"/>
                <w:lang w:eastAsia="ru-RU" w:bidi="hi-IN"/>
              </w:rPr>
              <w:t>3. Выполнить работы в соответствии с действующим законодательством РФ, в предусмотренный настоящим Договором срок;</w:t>
            </w:r>
          </w:p>
          <w:p w:rsidR="00B04969" w:rsidRPr="00B04969" w:rsidRDefault="00B04969" w:rsidP="00B0496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4"/>
                <w:szCs w:val="24"/>
                <w:lang w:eastAsia="ru-RU" w:bidi="hi-IN"/>
              </w:rPr>
            </w:pPr>
            <w:r w:rsidRPr="00B04969">
              <w:rPr>
                <w:rFonts w:ascii="Times New Roman" w:eastAsia="Times New Roman" w:hAnsi="Times New Roman" w:cs="Times New Roman"/>
                <w:bCs/>
                <w:color w:val="000000"/>
                <w:kern w:val="3"/>
                <w:sz w:val="24"/>
                <w:szCs w:val="24"/>
                <w:lang w:eastAsia="ru-RU" w:bidi="hi-IN"/>
              </w:rPr>
              <w:t>4. Предоставлять Заказчику по его требованию документы, относящиеся к предмету настоящего Договора.</w:t>
            </w:r>
          </w:p>
        </w:tc>
      </w:tr>
    </w:tbl>
    <w:p w:rsidR="00B04969" w:rsidRPr="00B04969" w:rsidRDefault="00B04969" w:rsidP="00B04969">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eastAsia="zh-CN" w:bidi="en-US"/>
        </w:rPr>
      </w:pPr>
    </w:p>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Andale Sans UI" w:hAnsi="Times New Roman" w:cs="Times New Roman"/>
          <w:kern w:val="3"/>
          <w:sz w:val="24"/>
          <w:szCs w:val="24"/>
          <w:lang w:eastAsia="zh-CN" w:bidi="en-US"/>
        </w:rPr>
        <w:t>18. Цены на выполняемые работы должны соответствовать ценам, зафиксированным конкурсной комиссией при проведении запроса предложений, и сумма договора на выполнение работ не должна превышать 2 000 000,00</w:t>
      </w:r>
      <w:r w:rsidRPr="00B04969">
        <w:rPr>
          <w:rFonts w:ascii="Times New Roman" w:eastAsia="Times New Roman" w:hAnsi="Times New Roman" w:cs="Times New Roman"/>
          <w:bCs/>
          <w:kern w:val="3"/>
          <w:sz w:val="24"/>
          <w:szCs w:val="24"/>
          <w:lang w:eastAsia="ru-RU" w:bidi="en-US"/>
        </w:rPr>
        <w:t xml:space="preserve"> (два миллиона рублей)</w:t>
      </w:r>
      <w:r w:rsidRPr="00B04969">
        <w:rPr>
          <w:rFonts w:ascii="Times New Roman" w:eastAsia="Times New Roman" w:hAnsi="Times New Roman" w:cs="Times New Roman"/>
          <w:bCs/>
          <w:kern w:val="3"/>
          <w:sz w:val="24"/>
          <w:szCs w:val="24"/>
          <w:lang w:eastAsia="ru-RU" w:bidi="hi-IN"/>
        </w:rPr>
        <w:t xml:space="preserve"> 00 коп.</w:t>
      </w:r>
    </w:p>
    <w:p w:rsidR="00B04969" w:rsidRPr="00B04969" w:rsidRDefault="00B04969" w:rsidP="00B04969">
      <w:pPr>
        <w:widowControl w:val="0"/>
        <w:suppressAutoHyphens/>
        <w:autoSpaceDN w:val="0"/>
        <w:spacing w:after="0" w:line="240" w:lineRule="auto"/>
        <w:jc w:val="both"/>
        <w:textAlignment w:val="baseline"/>
        <w:rPr>
          <w:rFonts w:ascii="Liberation Serif" w:eastAsia="Segoe UI" w:hAnsi="Liberation Serif" w:cs="Tahoma"/>
          <w:kern w:val="3"/>
          <w:sz w:val="24"/>
          <w:szCs w:val="24"/>
          <w:lang w:eastAsia="zh-CN" w:bidi="hi-IN"/>
        </w:rPr>
      </w:pPr>
    </w:p>
    <w:p w:rsidR="00B04969" w:rsidRPr="00B04969" w:rsidRDefault="00B04969" w:rsidP="00B0496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zh-CN" w:bidi="en-US"/>
        </w:rPr>
      </w:pPr>
      <w:r w:rsidRPr="00B04969">
        <w:rPr>
          <w:rFonts w:ascii="Times New Roman" w:eastAsia="Andale Sans UI" w:hAnsi="Times New Roman" w:cs="Times New Roman"/>
          <w:kern w:val="3"/>
          <w:sz w:val="24"/>
          <w:szCs w:val="24"/>
          <w:lang w:eastAsia="zh-CN" w:bidi="en-US"/>
        </w:rPr>
        <w:t>19. Форма, сроки и порядок оплаты: безналичный расчет с предоплатой 50% за выполняемые работы.</w:t>
      </w:r>
    </w:p>
    <w:p w:rsidR="00B04969" w:rsidRPr="00B04969" w:rsidRDefault="00B04969" w:rsidP="00B04969">
      <w:pPr>
        <w:widowControl w:val="0"/>
        <w:suppressAutoHyphens/>
        <w:autoSpaceDN w:val="0"/>
        <w:spacing w:after="0" w:line="240" w:lineRule="auto"/>
        <w:textAlignment w:val="baseline"/>
        <w:rPr>
          <w:rFonts w:ascii="Times New Roman" w:eastAsia="Times New Roman" w:hAnsi="Times New Roman" w:cs="Times New Roman"/>
          <w:b/>
          <w:color w:val="000000"/>
          <w:kern w:val="3"/>
          <w:sz w:val="24"/>
          <w:szCs w:val="24"/>
          <w:lang w:eastAsia="zh-CN" w:bidi="hi-IN"/>
        </w:rPr>
      </w:pPr>
    </w:p>
    <w:p w:rsidR="00B04969" w:rsidRPr="00B04969" w:rsidRDefault="00B04969" w:rsidP="00B04969">
      <w:pPr>
        <w:widowControl w:val="0"/>
        <w:tabs>
          <w:tab w:val="left" w:pos="284"/>
        </w:tabs>
        <w:suppressAutoHyphens/>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04969">
        <w:rPr>
          <w:rFonts w:ascii="Liberation Serif" w:eastAsia="Segoe UI" w:hAnsi="Liberation Serif" w:cs="Tahoma"/>
          <w:color w:val="000000"/>
          <w:kern w:val="3"/>
          <w:sz w:val="24"/>
          <w:szCs w:val="24"/>
          <w:lang w:eastAsia="zh-CN" w:bidi="hi-IN"/>
        </w:rPr>
        <w:t>Технико-экономическое обоснование подготовил:</w:t>
      </w:r>
    </w:p>
    <w:p w:rsidR="00B04969" w:rsidRPr="00B04969" w:rsidRDefault="00B04969" w:rsidP="00B04969">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 xml:space="preserve">Заместитель директора по эксплуатации </w:t>
      </w:r>
    </w:p>
    <w:p w:rsidR="00B04969" w:rsidRPr="00B04969" w:rsidRDefault="00B04969" w:rsidP="00B04969">
      <w:pPr>
        <w:widowControl w:val="0"/>
        <w:suppressAutoHyphens/>
        <w:autoSpaceDN w:val="0"/>
        <w:spacing w:after="0" w:line="240" w:lineRule="auto"/>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и техническим вопросам</w:t>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lang w:eastAsia="zh-CN" w:bidi="hi-IN"/>
        </w:rPr>
        <w:tab/>
      </w:r>
      <w:proofErr w:type="spellStart"/>
      <w:r w:rsidRPr="00B04969">
        <w:rPr>
          <w:rFonts w:ascii="Times New Roman" w:eastAsia="Segoe UI" w:hAnsi="Times New Roman" w:cs="Tahoma"/>
          <w:color w:val="000000"/>
          <w:kern w:val="3"/>
          <w:sz w:val="24"/>
          <w:szCs w:val="24"/>
          <w:lang w:eastAsia="zh-CN" w:bidi="hi-IN"/>
        </w:rPr>
        <w:t>А.В.Чернега</w:t>
      </w:r>
      <w:proofErr w:type="spellEnd"/>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Инженер-электроник</w:t>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lang w:eastAsia="zh-CN" w:bidi="hi-IN"/>
        </w:rPr>
        <w:tab/>
      </w:r>
      <w:proofErr w:type="spellStart"/>
      <w:r w:rsidRPr="00B04969">
        <w:rPr>
          <w:rFonts w:ascii="Times New Roman" w:eastAsia="Segoe UI" w:hAnsi="Times New Roman" w:cs="Tahoma"/>
          <w:color w:val="000000"/>
          <w:kern w:val="3"/>
          <w:sz w:val="24"/>
          <w:szCs w:val="24"/>
          <w:lang w:eastAsia="zh-CN" w:bidi="hi-IN"/>
        </w:rPr>
        <w:t>В.С.Толковный</w:t>
      </w:r>
      <w:proofErr w:type="spellEnd"/>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Ведущий инженер-энергетик</w:t>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lang w:eastAsia="zh-CN" w:bidi="hi-IN"/>
        </w:rPr>
        <w:tab/>
      </w:r>
      <w:proofErr w:type="spellStart"/>
      <w:r w:rsidRPr="00B04969">
        <w:rPr>
          <w:rFonts w:ascii="Times New Roman" w:eastAsia="Segoe UI" w:hAnsi="Times New Roman" w:cs="Tahoma"/>
          <w:color w:val="000000"/>
          <w:kern w:val="3"/>
          <w:sz w:val="24"/>
          <w:szCs w:val="24"/>
          <w:lang w:eastAsia="zh-CN" w:bidi="hi-IN"/>
        </w:rPr>
        <w:t>Э.Ю.Шестаков</w:t>
      </w:r>
      <w:proofErr w:type="spellEnd"/>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 xml:space="preserve">Начальник службы по эксплуатации </w:t>
      </w:r>
    </w:p>
    <w:p w:rsidR="00B04969" w:rsidRPr="00B04969" w:rsidRDefault="00B04969" w:rsidP="00B04969">
      <w:pPr>
        <w:widowControl w:val="0"/>
        <w:suppressAutoHyphens/>
        <w:autoSpaceDN w:val="0"/>
        <w:spacing w:after="0" w:line="240" w:lineRule="auto"/>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и ремонту оборудования</w:t>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lang w:eastAsia="zh-CN" w:bidi="hi-IN"/>
        </w:rPr>
        <w:tab/>
      </w:r>
      <w:proofErr w:type="spellStart"/>
      <w:r w:rsidRPr="00B04969">
        <w:rPr>
          <w:rFonts w:ascii="Times New Roman" w:eastAsia="Segoe UI" w:hAnsi="Times New Roman" w:cs="Tahoma"/>
          <w:color w:val="000000"/>
          <w:kern w:val="3"/>
          <w:sz w:val="24"/>
          <w:szCs w:val="24"/>
          <w:lang w:eastAsia="zh-CN" w:bidi="hi-IN"/>
        </w:rPr>
        <w:t>А.А.Мацко</w:t>
      </w:r>
      <w:proofErr w:type="spellEnd"/>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 xml:space="preserve">Ведущий инженер по организации </w:t>
      </w:r>
    </w:p>
    <w:p w:rsidR="00B04969" w:rsidRPr="00B04969" w:rsidRDefault="00B04969" w:rsidP="00B04969">
      <w:pPr>
        <w:widowControl w:val="0"/>
        <w:suppressAutoHyphens/>
        <w:autoSpaceDN w:val="0"/>
        <w:spacing w:after="0" w:line="240" w:lineRule="auto"/>
        <w:textAlignment w:val="baseline"/>
        <w:rPr>
          <w:rFonts w:ascii="Liberation Serif" w:eastAsia="Segoe UI" w:hAnsi="Liberation Serif" w:cs="Tahoma"/>
          <w:color w:val="000000"/>
          <w:kern w:val="3"/>
          <w:sz w:val="24"/>
          <w:szCs w:val="24"/>
          <w:lang w:eastAsia="zh-CN" w:bidi="hi-IN"/>
        </w:rPr>
      </w:pPr>
      <w:r w:rsidRPr="00B04969">
        <w:rPr>
          <w:rFonts w:ascii="Times New Roman" w:eastAsia="Segoe UI" w:hAnsi="Times New Roman" w:cs="Tahoma"/>
          <w:color w:val="000000"/>
          <w:kern w:val="3"/>
          <w:sz w:val="24"/>
          <w:szCs w:val="24"/>
          <w:lang w:eastAsia="zh-CN" w:bidi="hi-IN"/>
        </w:rPr>
        <w:t>эксплуатации и ремонту зданий и сооружений</w:t>
      </w:r>
      <w:r w:rsidRPr="00B04969">
        <w:rPr>
          <w:rFonts w:ascii="Times New Roman" w:eastAsia="Segoe UI" w:hAnsi="Times New Roman" w:cs="Tahoma"/>
          <w:color w:val="000000"/>
          <w:kern w:val="3"/>
          <w:sz w:val="24"/>
          <w:szCs w:val="24"/>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u w:val="single"/>
          <w:lang w:eastAsia="zh-CN" w:bidi="hi-IN"/>
        </w:rPr>
        <w:tab/>
      </w:r>
      <w:r w:rsidRPr="00B04969">
        <w:rPr>
          <w:rFonts w:ascii="Times New Roman" w:eastAsia="Segoe UI" w:hAnsi="Times New Roman" w:cs="Tahoma"/>
          <w:color w:val="000000"/>
          <w:kern w:val="3"/>
          <w:sz w:val="24"/>
          <w:szCs w:val="24"/>
          <w:lang w:eastAsia="zh-CN" w:bidi="hi-IN"/>
        </w:rPr>
        <w:tab/>
      </w:r>
      <w:proofErr w:type="spellStart"/>
      <w:r w:rsidRPr="00B04969">
        <w:rPr>
          <w:rFonts w:ascii="Times New Roman" w:eastAsia="Segoe UI" w:hAnsi="Times New Roman" w:cs="Tahoma"/>
          <w:color w:val="000000"/>
          <w:kern w:val="3"/>
          <w:sz w:val="24"/>
          <w:szCs w:val="24"/>
          <w:lang w:eastAsia="zh-CN" w:bidi="hi-IN"/>
        </w:rPr>
        <w:t>Р.П.Столярчук</w:t>
      </w:r>
      <w:proofErr w:type="spellEnd"/>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widowControl w:val="0"/>
        <w:suppressAutoHyphens/>
        <w:autoSpaceDN w:val="0"/>
        <w:spacing w:after="0" w:line="240" w:lineRule="auto"/>
        <w:textAlignment w:val="baseline"/>
        <w:rPr>
          <w:rFonts w:ascii="Times New Roman" w:eastAsia="Segoe UI" w:hAnsi="Times New Roman" w:cs="Tahoma"/>
          <w:color w:val="000000"/>
          <w:kern w:val="3"/>
          <w:sz w:val="24"/>
          <w:szCs w:val="24"/>
          <w:lang w:eastAsia="zh-CN" w:bidi="hi-IN"/>
        </w:rPr>
      </w:pPr>
    </w:p>
    <w:p w:rsidR="00B04969" w:rsidRPr="00B04969" w:rsidRDefault="00B04969" w:rsidP="00B04969">
      <w:pPr>
        <w:suppressAutoHyphens/>
        <w:autoSpaceDN w:val="0"/>
        <w:spacing w:after="0" w:line="240" w:lineRule="auto"/>
        <w:jc w:val="center"/>
        <w:rPr>
          <w:rFonts w:ascii="Times New Roman" w:eastAsia="Times New Roman" w:hAnsi="Times New Roman" w:cs="Times New Roman"/>
          <w:b/>
        </w:rPr>
      </w:pPr>
    </w:p>
    <w:p w:rsidR="00B04969" w:rsidRPr="00B04969" w:rsidRDefault="00B04969" w:rsidP="00B04969">
      <w:pPr>
        <w:suppressAutoHyphens/>
        <w:autoSpaceDN w:val="0"/>
        <w:spacing w:after="0" w:line="240" w:lineRule="auto"/>
        <w:jc w:val="center"/>
        <w:rPr>
          <w:rFonts w:ascii="Times New Roman" w:eastAsia="Times New Roman" w:hAnsi="Times New Roman" w:cs="Times New Roman"/>
          <w:b/>
        </w:rPr>
      </w:pPr>
      <w:r w:rsidRPr="00B04969">
        <w:rPr>
          <w:rFonts w:ascii="Times New Roman" w:eastAsia="Times New Roman" w:hAnsi="Times New Roman" w:cs="Times New Roman"/>
          <w:b/>
        </w:rPr>
        <w:lastRenderedPageBreak/>
        <w:t xml:space="preserve">ИНСТРУКЦИИ УЧАСТНИКАМ     </w:t>
      </w:r>
    </w:p>
    <w:p w:rsidR="00B04969" w:rsidRPr="00B04969" w:rsidRDefault="00B04969" w:rsidP="00B04969">
      <w:pPr>
        <w:widowControl w:val="0"/>
        <w:suppressAutoHyphens/>
        <w:autoSpaceDN w:val="0"/>
        <w:spacing w:after="0" w:line="240" w:lineRule="auto"/>
        <w:ind w:firstLine="709"/>
        <w:jc w:val="both"/>
        <w:rPr>
          <w:rFonts w:ascii="Times New Roman" w:eastAsia="Times New Roman" w:hAnsi="Times New Roman" w:cs="Times New Roman"/>
        </w:rPr>
      </w:pPr>
      <w:r w:rsidRPr="00B0496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rsidR="00B04969" w:rsidRPr="00B04969" w:rsidRDefault="00B04969" w:rsidP="00B04969">
      <w:pPr>
        <w:widowControl w:val="0"/>
        <w:suppressAutoHyphens/>
        <w:autoSpaceDN w:val="0"/>
        <w:spacing w:after="0" w:line="240" w:lineRule="auto"/>
        <w:ind w:firstLine="709"/>
        <w:jc w:val="both"/>
        <w:rPr>
          <w:rFonts w:ascii="Times New Roman" w:eastAsia="Times New Roman" w:hAnsi="Times New Roman" w:cs="Times New Roman"/>
        </w:rPr>
      </w:pP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2. Расходы на участие в процедуре закупки в виде запроса предложений</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Участник запроса предложений несет все расходы, связанные с подготовкой и подачей своего предложения.</w:t>
      </w: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
        </w:rPr>
        <w:t>3. Разъяснение конкурсных документов</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04.03.2024г. </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4.  Изменение и (или) дополнение конкурсных документов</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4.1. До 05.03. 2024г.  конкурсные документы могут быть изменены и (или) дополнены.</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5. Официальный язык и обмен документами и сведениями</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6. Оценка данных участников</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04969">
        <w:rPr>
          <w:rFonts w:ascii="Times New Roman" w:eastAsia="Times New Roman" w:hAnsi="Times New Roman" w:cs="Times New Roman"/>
          <w:lang w:eastAsia="ru-RU"/>
        </w:rPr>
        <w:t>финансовая состоятельность, опыт, техническая квалификация.</w:t>
      </w:r>
    </w:p>
    <w:p w:rsidR="00B04969" w:rsidRPr="00B04969" w:rsidRDefault="00B04969" w:rsidP="00B04969">
      <w:pPr>
        <w:widowControl w:val="0"/>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rPr>
        <w:t>6.4.</w:t>
      </w:r>
      <w:r w:rsidRPr="00B04969">
        <w:rPr>
          <w:rFonts w:ascii="Times New Roman" w:eastAsia="Calibri" w:hAnsi="Times New Roman" w:cs="Times New Roman"/>
        </w:rPr>
        <w:t>Участником должны быть предоставлены документы, указанные в Приглашении:</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7. Оформление предложения</w:t>
      </w:r>
    </w:p>
    <w:p w:rsidR="00B04969" w:rsidRPr="00B04969" w:rsidRDefault="00B04969" w:rsidP="00B04969">
      <w:pPr>
        <w:widowControl w:val="0"/>
        <w:suppressAutoHyphens/>
        <w:autoSpaceDN w:val="0"/>
        <w:spacing w:after="0" w:line="240" w:lineRule="auto"/>
        <w:ind w:firstLine="708"/>
        <w:jc w:val="both"/>
        <w:textAlignment w:val="baseline"/>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04969">
        <w:rPr>
          <w:rFonts w:ascii="Times New Roman" w:eastAsia="Times New Roman" w:hAnsi="Times New Roman" w:cs="Times New Roman"/>
          <w:i/>
        </w:rPr>
        <w:t>«Предложение для участия в процедуре закупки в виде запроса предложений на</w:t>
      </w:r>
      <w:r w:rsidRPr="00B04969">
        <w:rPr>
          <w:rFonts w:ascii="Times New Roman" w:eastAsia="Calibri" w:hAnsi="Times New Roman" w:cs="Calibri"/>
          <w:i/>
          <w:sz w:val="24"/>
          <w:szCs w:val="24"/>
        </w:rPr>
        <w:t xml:space="preserve"> выполнение</w:t>
      </w:r>
      <w:r w:rsidRPr="00B04969">
        <w:rPr>
          <w:rFonts w:ascii="Times New Roman" w:eastAsia="Segoe UI" w:hAnsi="Times New Roman" w:cs="Times New Roman"/>
          <w:i/>
          <w:color w:val="000000"/>
          <w:kern w:val="3"/>
          <w:sz w:val="24"/>
          <w:szCs w:val="24"/>
          <w:lang w:eastAsia="zh-CN" w:bidi="hi-IN"/>
        </w:rPr>
        <w:t xml:space="preserve"> работ</w:t>
      </w:r>
      <w:r w:rsidRPr="00B04969">
        <w:rPr>
          <w:rFonts w:ascii="Times New Roman" w:eastAsia="Times New Roman" w:hAnsi="Times New Roman" w:cs="Times New Roman"/>
          <w:b/>
          <w:i/>
          <w:color w:val="000000"/>
          <w:kern w:val="3"/>
          <w:sz w:val="24"/>
          <w:szCs w:val="24"/>
          <w:lang w:eastAsia="ru-RU" w:bidi="ru-RU"/>
        </w:rPr>
        <w:t xml:space="preserve"> </w:t>
      </w:r>
      <w:r w:rsidRPr="00B04969">
        <w:rPr>
          <w:rFonts w:ascii="Times New Roman" w:eastAsia="Times New Roman" w:hAnsi="Times New Roman" w:cs="Times New Roman"/>
          <w:i/>
          <w:color w:val="000000"/>
          <w:kern w:val="3"/>
          <w:sz w:val="24"/>
          <w:szCs w:val="24"/>
          <w:lang w:eastAsia="ru-RU" w:bidi="ru-RU"/>
        </w:rPr>
        <w:t xml:space="preserve">по разработке проектно-сметной документации на оборудование системами противопожарной защиты (автоматической пожарной сигнализации и системы оповещения и управления эвакуацией людей при пожаре) в помещениях ГУ санаторий «Белая Русь»). </w:t>
      </w:r>
      <w:r w:rsidRPr="00B04969">
        <w:rPr>
          <w:rFonts w:ascii="Times New Roman" w:eastAsia="Times New Roman" w:hAnsi="Times New Roman" w:cs="Times New Roman"/>
        </w:rPr>
        <w:t>Конверт должен быть опечатан (в случае наличия у участника печати).</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9. Подача предложения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rPr>
        <w:t xml:space="preserve">9.2. Предложение будет регистрироваться секретарем комиссии </w:t>
      </w:r>
      <w:r w:rsidRPr="00B04969">
        <w:rPr>
          <w:rFonts w:ascii="Times New Roman" w:eastAsia="Times New Roman" w:hAnsi="Times New Roman" w:cs="Times New Roman"/>
          <w:lang w:eastAsia="ru-RU"/>
        </w:rPr>
        <w:t>по проведению процедур закупок товаров (работ, услуг) в день поступления</w:t>
      </w:r>
      <w:r w:rsidRPr="00B04969">
        <w:rPr>
          <w:rFonts w:ascii="Times New Roman" w:eastAsia="Times New Roman" w:hAnsi="Times New Roman" w:cs="Times New Roman"/>
        </w:rPr>
        <w:t>.</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10. Запоздавшие предложения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11. Изменение и отзыв предложения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rsidR="00B04969" w:rsidRPr="00B04969" w:rsidRDefault="00B04969" w:rsidP="00B04969">
      <w:pPr>
        <w:suppressAutoHyphens/>
        <w:autoSpaceDN w:val="0"/>
        <w:spacing w:after="0" w:line="240" w:lineRule="auto"/>
        <w:rPr>
          <w:rFonts w:ascii="Times New Roman" w:eastAsia="Times New Roman" w:hAnsi="Times New Roman" w:cs="Times New Roman"/>
          <w:b/>
        </w:rPr>
      </w:pPr>
      <w:r w:rsidRPr="00B04969">
        <w:rPr>
          <w:rFonts w:ascii="Times New Roman" w:eastAsia="Times New Roman" w:hAnsi="Times New Roman" w:cs="Times New Roman"/>
          <w:b/>
        </w:rPr>
        <w:t>13. Открытие предложений</w:t>
      </w: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rPr>
        <w:t xml:space="preserve">13.1. Открытие предложений будут производиться комиссией </w:t>
      </w:r>
      <w:r w:rsidRPr="00B04969">
        <w:rPr>
          <w:rFonts w:ascii="Times New Roman" w:eastAsia="Times New Roman" w:hAnsi="Times New Roman" w:cs="Times New Roman"/>
          <w:lang w:eastAsia="ru-RU"/>
        </w:rPr>
        <w:t xml:space="preserve">по проведению процедур закупок товаров (работ, услуг), </w:t>
      </w:r>
      <w:r w:rsidRPr="00B04969">
        <w:rPr>
          <w:rFonts w:ascii="Times New Roman" w:eastAsia="Times New Roman" w:hAnsi="Times New Roman" w:cs="Times New Roman"/>
          <w:color w:val="000000"/>
          <w:shd w:val="clear" w:color="auto" w:fill="FFFFFF"/>
          <w:lang w:eastAsia="ru-RU"/>
        </w:rPr>
        <w:t>05.03.2024г.</w:t>
      </w:r>
      <w:r w:rsidRPr="00B04969">
        <w:rPr>
          <w:rFonts w:ascii="Times New Roman" w:eastAsia="Times New Roman" w:hAnsi="Times New Roman" w:cs="Times New Roman"/>
          <w:shd w:val="clear" w:color="auto" w:fill="FFFFFF"/>
          <w:lang w:eastAsia="ru-RU"/>
        </w:rPr>
        <w:t xml:space="preserve"> </w:t>
      </w:r>
      <w:r w:rsidRPr="00B04969">
        <w:rPr>
          <w:rFonts w:ascii="Times New Roman" w:eastAsia="Times New Roman" w:hAnsi="Times New Roman" w:cs="Times New Roman"/>
          <w:shd w:val="clear" w:color="auto" w:fill="FFFFFF"/>
        </w:rPr>
        <w:t xml:space="preserve">в 11.00ч. </w:t>
      </w:r>
      <w:r w:rsidRPr="00B04969">
        <w:rPr>
          <w:rFonts w:ascii="Times New Roman" w:eastAsia="Times New Roman" w:hAnsi="Times New Roman" w:cs="Times New Roman"/>
        </w:rPr>
        <w:t xml:space="preserve">по следующему адресу: 352832, Краснодарский край, </w:t>
      </w:r>
      <w:r w:rsidRPr="00B04969">
        <w:rPr>
          <w:rFonts w:ascii="Times New Roman" w:eastAsia="Times New Roman" w:hAnsi="Times New Roman" w:cs="Times New Roman"/>
        </w:rPr>
        <w:lastRenderedPageBreak/>
        <w:t>Туапсинский район, п. Майский в кабинете заместителя директора по эксплуатации и техническим вопросам.</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14. Рассмотрение предложений</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rPr>
        <w:t>Предложения будут рассмотрены</w:t>
      </w:r>
      <w:r w:rsidRPr="00B04969">
        <w:rPr>
          <w:rFonts w:ascii="Times New Roman" w:eastAsia="Times New Roman" w:hAnsi="Times New Roman" w:cs="Times New Roman"/>
          <w:shd w:val="clear" w:color="auto" w:fill="FFFFFF"/>
        </w:rPr>
        <w:t xml:space="preserve"> до 07.03.2024г.</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15. Отклонение предложений</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15.1. Предложение будет отклонено, если:</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предложение не отвечает требованиям конкурсных документов;</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15.3. Уведомление участнику(</w:t>
      </w:r>
      <w:proofErr w:type="spellStart"/>
      <w:r w:rsidRPr="00B04969">
        <w:rPr>
          <w:rFonts w:ascii="Times New Roman" w:eastAsia="Times New Roman" w:hAnsi="Times New Roman" w:cs="Times New Roman"/>
        </w:rPr>
        <w:t>ам</w:t>
      </w:r>
      <w:proofErr w:type="spellEnd"/>
      <w:r w:rsidRPr="00B04969">
        <w:rPr>
          <w:rFonts w:ascii="Times New Roman" w:eastAsia="Times New Roman" w:hAnsi="Times New Roman" w:cs="Times New Roman"/>
        </w:rPr>
        <w:t>), предложение(я) которого(</w:t>
      </w:r>
      <w:proofErr w:type="spellStart"/>
      <w:r w:rsidRPr="00B04969">
        <w:rPr>
          <w:rFonts w:ascii="Times New Roman" w:eastAsia="Times New Roman" w:hAnsi="Times New Roman" w:cs="Times New Roman"/>
        </w:rPr>
        <w:t>ых</w:t>
      </w:r>
      <w:proofErr w:type="spellEnd"/>
      <w:r w:rsidRPr="00B0496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rPr>
      </w:pPr>
      <w:r w:rsidRPr="00B04969">
        <w:rPr>
          <w:rFonts w:ascii="Times New Roman" w:eastAsia="Times New Roman" w:hAnsi="Times New Roman" w:cs="Times New Roman"/>
          <w:b/>
        </w:rPr>
        <w:t>16. Оценка предложений и выбор поставщика (подрядчика, исполнителя)</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rsidR="00B04969" w:rsidRPr="00B04969" w:rsidRDefault="00B04969" w:rsidP="00B04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Times New Roman" w:hAnsi="Times New Roman" w:cs="Times New Roman"/>
          <w:color w:val="000000"/>
          <w:lang w:eastAsia="ru-RU"/>
        </w:rPr>
      </w:pPr>
      <w:r w:rsidRPr="00B0496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rsidR="00B04969" w:rsidRPr="00B04969" w:rsidRDefault="00B04969" w:rsidP="00B04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Times New Roman" w:hAnsi="Times New Roman" w:cs="Times New Roman"/>
          <w:lang w:eastAsia="ru-RU"/>
        </w:rPr>
      </w:pPr>
      <w:r w:rsidRPr="00B04969">
        <w:rPr>
          <w:rFonts w:ascii="Times New Roman" w:eastAsia="Times New Roman" w:hAnsi="Times New Roman" w:cs="Times New Roman"/>
          <w:lang w:eastAsia="ru-RU"/>
        </w:rPr>
        <w:t>16.3. Требования к товару: согласно Техническому заданию.</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16.4. Решение комиссии о выборе наилучшего предложения 06.03.2024г</w:t>
      </w:r>
    </w:p>
    <w:p w:rsidR="00B04969" w:rsidRPr="00B04969" w:rsidRDefault="00B04969" w:rsidP="00B04969">
      <w:pPr>
        <w:suppressAutoHyphens/>
        <w:autoSpaceDN w:val="0"/>
        <w:spacing w:after="0" w:line="240" w:lineRule="auto"/>
        <w:rPr>
          <w:rFonts w:ascii="Times New Roman" w:eastAsia="Times New Roman" w:hAnsi="Times New Roman" w:cs="Times New Roman"/>
          <w:b/>
        </w:rPr>
      </w:pPr>
      <w:r w:rsidRPr="00B04969">
        <w:rPr>
          <w:rFonts w:ascii="Times New Roman" w:eastAsia="Times New Roman" w:hAnsi="Times New Roman" w:cs="Times New Roman"/>
          <w:b/>
        </w:rPr>
        <w:t>17. Заключение договора</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rPr>
      </w:pPr>
      <w:r w:rsidRPr="00B0496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B04969" w:rsidRPr="00B04969" w:rsidRDefault="00B04969" w:rsidP="00B04969">
      <w:pPr>
        <w:keepNext/>
        <w:widowControl w:val="0"/>
        <w:suppressAutoHyphens/>
        <w:autoSpaceDN w:val="0"/>
        <w:spacing w:before="240" w:after="120" w:line="240" w:lineRule="auto"/>
        <w:ind w:left="284"/>
        <w:jc w:val="center"/>
        <w:rPr>
          <w:rFonts w:ascii="Times New Roman" w:eastAsia="MS Mincho" w:hAnsi="Times New Roman" w:cs="Times New Roman"/>
          <w:b/>
          <w:bCs/>
          <w:sz w:val="24"/>
          <w:szCs w:val="24"/>
        </w:rPr>
      </w:pPr>
    </w:p>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color w:val="000000"/>
          <w:sz w:val="28"/>
          <w:szCs w:val="28"/>
          <w:lang w:eastAsia="ar-SA"/>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rPr>
          <w:rFonts w:ascii="Times New Roman" w:eastAsia="Calibri" w:hAnsi="Times New Roman" w:cs="Times New Roman"/>
          <w:sz w:val="24"/>
          <w:szCs w:val="24"/>
        </w:rPr>
      </w:pPr>
    </w:p>
    <w:p w:rsidR="00B04969" w:rsidRPr="00B04969" w:rsidRDefault="00B04969" w:rsidP="00B04969">
      <w:pPr>
        <w:suppressAutoHyphens/>
        <w:autoSpaceDN w:val="0"/>
        <w:spacing w:line="256" w:lineRule="auto"/>
        <w:jc w:val="right"/>
        <w:rPr>
          <w:rFonts w:ascii="Times New Roman" w:eastAsia="Calibri" w:hAnsi="Times New Roman" w:cs="Times New Roman"/>
          <w:sz w:val="24"/>
          <w:szCs w:val="24"/>
        </w:rPr>
      </w:pPr>
      <w:r w:rsidRPr="00B04969">
        <w:rPr>
          <w:rFonts w:ascii="Times New Roman" w:eastAsia="Calibri" w:hAnsi="Times New Roman" w:cs="Times New Roman"/>
          <w:sz w:val="24"/>
          <w:szCs w:val="24"/>
        </w:rPr>
        <w:t xml:space="preserve">Приложение </w:t>
      </w:r>
    </w:p>
    <w:p w:rsidR="00B04969" w:rsidRPr="00B04969" w:rsidRDefault="00B04969" w:rsidP="00B04969">
      <w:pPr>
        <w:suppressAutoHyphens/>
        <w:autoSpaceDN w:val="0"/>
        <w:spacing w:line="256" w:lineRule="auto"/>
        <w:jc w:val="right"/>
        <w:rPr>
          <w:rFonts w:ascii="Times New Roman" w:eastAsia="Calibri" w:hAnsi="Times New Roman" w:cs="Times New Roman"/>
          <w:sz w:val="24"/>
          <w:szCs w:val="24"/>
        </w:rPr>
      </w:pPr>
    </w:p>
    <w:p w:rsidR="00B04969" w:rsidRPr="00B04969" w:rsidRDefault="00B04969" w:rsidP="00B04969">
      <w:pPr>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 xml:space="preserve">                                                                                     На фирменном бланке письма организации</w:t>
      </w:r>
    </w:p>
    <w:p w:rsidR="00B04969" w:rsidRPr="00B04969" w:rsidRDefault="00B04969" w:rsidP="00B04969">
      <w:pPr>
        <w:suppressAutoHyphens/>
        <w:autoSpaceDN w:val="0"/>
        <w:spacing w:after="0" w:line="240" w:lineRule="auto"/>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
          <w:sz w:val="24"/>
          <w:szCs w:val="24"/>
          <w:lang w:eastAsia="ru-RU"/>
        </w:rPr>
        <w:t>_______________________________________________________________________________</w:t>
      </w:r>
    </w:p>
    <w:p w:rsidR="00B04969" w:rsidRPr="00B04969" w:rsidRDefault="00B04969" w:rsidP="00B04969">
      <w:pPr>
        <w:tabs>
          <w:tab w:val="left" w:pos="5580"/>
        </w:tabs>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Исх.№__ от ____202_г.                                               Директору ГУ Санаторий «Белая Русь»</w:t>
      </w:r>
    </w:p>
    <w:p w:rsidR="00B04969" w:rsidRPr="00B04969" w:rsidRDefault="00B04969" w:rsidP="00B04969">
      <w:pPr>
        <w:tabs>
          <w:tab w:val="left" w:pos="5580"/>
        </w:tabs>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 xml:space="preserve">                                                                                       </w:t>
      </w:r>
      <w:proofErr w:type="spellStart"/>
      <w:r w:rsidRPr="00B04969">
        <w:rPr>
          <w:rFonts w:ascii="Times New Roman" w:eastAsia="Times New Roman" w:hAnsi="Times New Roman" w:cs="Times New Roman"/>
          <w:sz w:val="24"/>
          <w:szCs w:val="24"/>
          <w:lang w:eastAsia="ru-RU"/>
        </w:rPr>
        <w:t>Шапетько</w:t>
      </w:r>
      <w:proofErr w:type="spellEnd"/>
      <w:r w:rsidRPr="00B04969">
        <w:rPr>
          <w:rFonts w:ascii="Times New Roman" w:eastAsia="Times New Roman" w:hAnsi="Times New Roman" w:cs="Times New Roman"/>
          <w:sz w:val="24"/>
          <w:szCs w:val="24"/>
          <w:lang w:eastAsia="ru-RU"/>
        </w:rPr>
        <w:t xml:space="preserve"> Алексею Александровичу</w:t>
      </w:r>
    </w:p>
    <w:p w:rsidR="00B04969" w:rsidRPr="00B04969" w:rsidRDefault="00B04969" w:rsidP="00B04969">
      <w:pPr>
        <w:keepNext/>
        <w:widowControl w:val="0"/>
        <w:numPr>
          <w:ilvl w:val="0"/>
          <w:numId w:val="4"/>
        </w:numPr>
        <w:suppressAutoHyphens/>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rsidR="00B04969" w:rsidRPr="00B04969" w:rsidRDefault="00B04969" w:rsidP="00B04969">
      <w:pPr>
        <w:keepNext/>
        <w:widowControl w:val="0"/>
        <w:numPr>
          <w:ilvl w:val="2"/>
          <w:numId w:val="4"/>
        </w:numPr>
        <w:suppressAutoHyphens/>
        <w:autoSpaceDN w:val="0"/>
        <w:spacing w:before="240" w:after="60" w:line="256" w:lineRule="auto"/>
        <w:textAlignment w:val="baseline"/>
        <w:rPr>
          <w:rFonts w:ascii="Times New Roman" w:eastAsia="Times New Roman" w:hAnsi="Times New Roman" w:cs="Times New Roman"/>
          <w:bCs/>
          <w:sz w:val="24"/>
          <w:szCs w:val="26"/>
          <w:lang w:eastAsia="zh-CN"/>
        </w:rPr>
      </w:pPr>
      <w:r w:rsidRPr="00B0496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B04969" w:rsidRPr="00B04969" w:rsidTr="00C80A26">
        <w:tblPrEx>
          <w:tblCellMar>
            <w:top w:w="0" w:type="dxa"/>
            <w:bottom w:w="0" w:type="dxa"/>
          </w:tblCellMar>
        </w:tblPrEx>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jc w:val="center"/>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color w:val="000000"/>
                <w:sz w:val="24"/>
                <w:szCs w:val="24"/>
                <w:lang w:eastAsia="ru-RU"/>
              </w:rPr>
              <w:t>Сведения о соискателе</w:t>
            </w:r>
          </w:p>
        </w:tc>
      </w:tr>
      <w:tr w:rsidR="00B04969" w:rsidRPr="00B04969" w:rsidTr="00C80A26">
        <w:tblPrEx>
          <w:tblCellMar>
            <w:top w:w="0" w:type="dxa"/>
            <w:bottom w:w="0" w:type="dxa"/>
          </w:tblCellMar>
        </w:tblPrEx>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ind w:left="-108"/>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color w:val="000000"/>
                <w:sz w:val="20"/>
                <w:szCs w:val="20"/>
                <w:lang w:eastAsia="ru-RU"/>
              </w:rPr>
            </w:pPr>
          </w:p>
        </w:tc>
      </w:tr>
      <w:tr w:rsidR="00B04969" w:rsidRPr="00B04969" w:rsidTr="00C80A26">
        <w:tblPrEx>
          <w:tblCellMar>
            <w:top w:w="0" w:type="dxa"/>
            <w:bottom w:w="0" w:type="dxa"/>
          </w:tblCellMar>
        </w:tblPrEx>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ind w:left="-108"/>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lang w:eastAsia="ru-RU"/>
              </w:rPr>
              <w:t xml:space="preserve"> Свидетельство о регистрации</w:t>
            </w:r>
          </w:p>
          <w:p w:rsidR="00B04969" w:rsidRPr="00B04969" w:rsidRDefault="00B04969" w:rsidP="00B04969">
            <w:pPr>
              <w:widowControl w:val="0"/>
              <w:suppressAutoHyphens/>
              <w:autoSpaceDN w:val="0"/>
              <w:spacing w:after="0" w:line="240" w:lineRule="auto"/>
              <w:ind w:left="-108"/>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color w:val="000000"/>
                <w:sz w:val="20"/>
                <w:szCs w:val="20"/>
                <w:lang w:eastAsia="ru-RU"/>
              </w:rPr>
            </w:pPr>
          </w:p>
        </w:tc>
      </w:tr>
      <w:tr w:rsidR="00B04969" w:rsidRPr="00B04969" w:rsidTr="00C80A26">
        <w:tblPrEx>
          <w:tblCellMar>
            <w:top w:w="0" w:type="dxa"/>
            <w:bottom w:w="0" w:type="dxa"/>
          </w:tblCellMar>
        </w:tblPrEx>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ind w:right="-108"/>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color w:val="000000"/>
                <w:sz w:val="20"/>
                <w:szCs w:val="20"/>
                <w:lang w:eastAsia="ru-RU"/>
              </w:rPr>
            </w:pPr>
          </w:p>
        </w:tc>
      </w:tr>
      <w:tr w:rsidR="00B04969" w:rsidRPr="00B04969" w:rsidTr="00C80A26">
        <w:tblPrEx>
          <w:tblCellMar>
            <w:top w:w="0" w:type="dxa"/>
            <w:bottom w:w="0" w:type="dxa"/>
          </w:tblCellMar>
        </w:tblPrEx>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ind w:left="-108"/>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lang w:eastAsia="ru-RU"/>
              </w:rPr>
              <w:t xml:space="preserve"> Телефон, Е-</w:t>
            </w:r>
            <w:r w:rsidRPr="00B04969">
              <w:rPr>
                <w:rFonts w:ascii="Times New Roman" w:eastAsia="Times New Roman" w:hAnsi="Times New Roman" w:cs="Times New Roman"/>
                <w:sz w:val="20"/>
                <w:szCs w:val="20"/>
                <w:lang w:val="en-US" w:eastAsia="ru-RU"/>
              </w:rPr>
              <w:t>mail</w:t>
            </w:r>
          </w:p>
          <w:p w:rsidR="00B04969" w:rsidRPr="00B04969" w:rsidRDefault="00B04969" w:rsidP="00B04969">
            <w:pPr>
              <w:widowControl w:val="0"/>
              <w:suppressAutoHyphens/>
              <w:autoSpaceDN w:val="0"/>
              <w:spacing w:after="0" w:line="240" w:lineRule="auto"/>
              <w:ind w:left="-108"/>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color w:val="000000"/>
                <w:sz w:val="20"/>
                <w:szCs w:val="20"/>
                <w:lang w:eastAsia="ru-RU"/>
              </w:rPr>
            </w:pPr>
          </w:p>
        </w:tc>
      </w:tr>
      <w:tr w:rsidR="00B04969" w:rsidRPr="00B04969" w:rsidTr="00C80A26">
        <w:tblPrEx>
          <w:tblCellMar>
            <w:top w:w="0" w:type="dxa"/>
            <w:bottom w:w="0" w:type="dxa"/>
          </w:tblCellMar>
        </w:tblPrEx>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lang w:eastAsia="ru-RU"/>
              </w:rPr>
              <w:t>Банковские реквизиты</w:t>
            </w:r>
          </w:p>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Arial" w:hAnsi="Times New Roman" w:cs="Times New Roman"/>
                <w:bCs/>
                <w:sz w:val="20"/>
                <w:szCs w:val="20"/>
                <w:lang w:eastAsia="zh-CN"/>
              </w:rPr>
            </w:pPr>
          </w:p>
        </w:tc>
      </w:tr>
      <w:tr w:rsidR="00B04969" w:rsidRPr="00B04969" w:rsidTr="00C80A26">
        <w:tblPrEx>
          <w:tblCellMar>
            <w:top w:w="0" w:type="dxa"/>
            <w:bottom w:w="0" w:type="dxa"/>
          </w:tblCellMar>
        </w:tblPrEx>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4969" w:rsidRPr="00B04969" w:rsidRDefault="00B04969" w:rsidP="00B04969">
            <w:pPr>
              <w:widowControl w:val="0"/>
              <w:suppressAutoHyphens/>
              <w:autoSpaceDN w:val="0"/>
              <w:spacing w:after="0" w:line="240" w:lineRule="auto"/>
              <w:ind w:left="-108"/>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0"/>
                <w:szCs w:val="20"/>
                <w:lang w:eastAsia="ru-RU"/>
              </w:rPr>
              <w:t xml:space="preserve"> Руководитель</w:t>
            </w:r>
          </w:p>
          <w:p w:rsidR="00B04969" w:rsidRPr="00B04969" w:rsidRDefault="00B04969" w:rsidP="00B04969">
            <w:pPr>
              <w:widowControl w:val="0"/>
              <w:suppressAutoHyphens/>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color w:val="000000"/>
                <w:sz w:val="20"/>
                <w:szCs w:val="20"/>
                <w:lang w:eastAsia="ru-RU"/>
              </w:rPr>
            </w:pPr>
          </w:p>
        </w:tc>
      </w:tr>
    </w:tbl>
    <w:p w:rsidR="00B04969" w:rsidRPr="00B04969" w:rsidRDefault="00B04969" w:rsidP="00B04969">
      <w:pPr>
        <w:suppressAutoHyphens/>
        <w:autoSpaceDN w:val="0"/>
        <w:spacing w:after="0" w:line="240" w:lineRule="auto"/>
        <w:rPr>
          <w:rFonts w:ascii="Times New Roman" w:eastAsia="Times New Roman" w:hAnsi="Times New Roman" w:cs="Times New Roman"/>
          <w:bCs/>
          <w:sz w:val="24"/>
          <w:szCs w:val="24"/>
          <w:lang w:eastAsia="ru-RU"/>
        </w:rPr>
      </w:pPr>
    </w:p>
    <w:p w:rsidR="00B04969" w:rsidRPr="00B04969" w:rsidRDefault="00B04969" w:rsidP="00B04969">
      <w:pPr>
        <w:tabs>
          <w:tab w:val="left" w:pos="426"/>
        </w:tabs>
        <w:suppressAutoHyphens/>
        <w:autoSpaceDN w:val="0"/>
        <w:spacing w:after="0" w:line="240" w:lineRule="auto"/>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4"/>
          <w:szCs w:val="24"/>
          <w:lang w:eastAsia="ru-RU"/>
        </w:rPr>
        <w:t>1. Изучив извещение о проведении процедуры закупки в виде запроса предложений и документацию о закупке от «__</w:t>
      </w:r>
      <w:proofErr w:type="gramStart"/>
      <w:r w:rsidRPr="00B04969">
        <w:rPr>
          <w:rFonts w:ascii="Times New Roman" w:eastAsia="Times New Roman" w:hAnsi="Times New Roman" w:cs="Times New Roman"/>
          <w:sz w:val="24"/>
          <w:szCs w:val="24"/>
          <w:lang w:eastAsia="ru-RU"/>
        </w:rPr>
        <w:t>_»_</w:t>
      </w:r>
      <w:proofErr w:type="gramEnd"/>
      <w:r w:rsidRPr="00B04969">
        <w:rPr>
          <w:rFonts w:ascii="Times New Roman" w:eastAsia="Times New Roman" w:hAnsi="Times New Roman" w:cs="Times New Roman"/>
          <w:sz w:val="24"/>
          <w:szCs w:val="24"/>
          <w:lang w:eastAsia="ru-RU"/>
        </w:rPr>
        <w:t xml:space="preserve">______ 20__г на выполнение работ по _________________  для нужд Государственного учреждения санаторий «Белая Русь» направляем следующие документы, </w:t>
      </w:r>
      <w:r w:rsidRPr="00B0496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B04969">
        <w:rPr>
          <w:rFonts w:ascii="Times New Roman" w:eastAsia="Times New Roman" w:hAnsi="Times New Roman" w:cs="Times New Roman"/>
          <w:sz w:val="24"/>
          <w:szCs w:val="24"/>
        </w:rPr>
        <w:br/>
        <w:t>2. Срок выполнения работ:</w:t>
      </w:r>
    </w:p>
    <w:p w:rsidR="00B04969" w:rsidRPr="00B04969" w:rsidRDefault="00B04969" w:rsidP="00B04969">
      <w:pPr>
        <w:tabs>
          <w:tab w:val="left" w:pos="426"/>
        </w:tabs>
        <w:suppressAutoHyphens/>
        <w:autoSpaceDN w:val="0"/>
        <w:spacing w:after="0" w:line="240" w:lineRule="auto"/>
        <w:jc w:val="both"/>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B04969" w:rsidRPr="00B04969" w:rsidTr="00C80A26">
        <w:tblPrEx>
          <w:tblCellMar>
            <w:top w:w="0" w:type="dxa"/>
            <w:bottom w:w="0" w:type="dxa"/>
          </w:tblCellMar>
        </w:tblPrEx>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w:t>
            </w:r>
          </w:p>
          <w:p w:rsidR="00B04969" w:rsidRPr="00B04969" w:rsidRDefault="00B04969" w:rsidP="00B0496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ind w:left="117"/>
              <w:jc w:val="center"/>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ind w:left="-76" w:firstLine="38"/>
              <w:jc w:val="center"/>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Ед.</w:t>
            </w:r>
          </w:p>
          <w:p w:rsidR="00B04969" w:rsidRPr="00B04969" w:rsidRDefault="00B04969" w:rsidP="00B04969">
            <w:pPr>
              <w:widowControl w:val="0"/>
              <w:suppressAutoHyphens/>
              <w:autoSpaceDN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B04969">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ind w:left="-76" w:firstLine="38"/>
              <w:jc w:val="center"/>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center"/>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Cs/>
                <w:sz w:val="24"/>
                <w:szCs w:val="24"/>
                <w:lang w:eastAsia="ru-RU"/>
              </w:rPr>
              <w:t>Цена с НДС</w:t>
            </w:r>
          </w:p>
          <w:p w:rsidR="00B04969" w:rsidRPr="00B04969" w:rsidRDefault="00B04969" w:rsidP="00B04969">
            <w:pPr>
              <w:widowControl w:val="0"/>
              <w:suppressAutoHyphens/>
              <w:autoSpaceDN w:val="0"/>
              <w:spacing w:after="0" w:line="240" w:lineRule="auto"/>
              <w:jc w:val="center"/>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Cs/>
                <w:sz w:val="24"/>
                <w:szCs w:val="24"/>
                <w:lang w:eastAsia="ru-RU"/>
              </w:rPr>
              <w:t xml:space="preserve">за </w:t>
            </w:r>
            <w:proofErr w:type="spellStart"/>
            <w:r w:rsidRPr="00B04969">
              <w:rPr>
                <w:rFonts w:ascii="Times New Roman" w:eastAsia="Times New Roman" w:hAnsi="Times New Roman" w:cs="Times New Roman"/>
                <w:bCs/>
                <w:sz w:val="24"/>
                <w:szCs w:val="24"/>
                <w:lang w:eastAsia="ru-RU"/>
              </w:rPr>
              <w:t>ед.изм</w:t>
            </w:r>
            <w:proofErr w:type="spellEnd"/>
            <w:r w:rsidRPr="00B04969">
              <w:rPr>
                <w:rFonts w:ascii="Times New Roman" w:eastAsia="Times New Roman" w:hAnsi="Times New Roman" w:cs="Times New Roman"/>
                <w:bCs/>
                <w:sz w:val="24"/>
                <w:szCs w:val="24"/>
                <w:lang w:eastAsia="ru-RU"/>
              </w:rPr>
              <w:t>,</w:t>
            </w:r>
          </w:p>
          <w:p w:rsidR="00B04969" w:rsidRPr="00B04969" w:rsidRDefault="00B04969" w:rsidP="00B04969">
            <w:pPr>
              <w:widowControl w:val="0"/>
              <w:suppressAutoHyphens/>
              <w:autoSpaceDN w:val="0"/>
              <w:spacing w:after="0" w:line="240" w:lineRule="auto"/>
              <w:jc w:val="center"/>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center"/>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Cs/>
                <w:sz w:val="24"/>
                <w:szCs w:val="24"/>
                <w:lang w:eastAsia="ru-RU"/>
              </w:rPr>
              <w:t>Сумма</w:t>
            </w:r>
          </w:p>
          <w:p w:rsidR="00B04969" w:rsidRPr="00B04969" w:rsidRDefault="00B04969" w:rsidP="00B04969">
            <w:pPr>
              <w:widowControl w:val="0"/>
              <w:suppressAutoHyphens/>
              <w:autoSpaceDN w:val="0"/>
              <w:spacing w:after="0" w:line="240" w:lineRule="auto"/>
              <w:jc w:val="center"/>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bCs/>
                <w:sz w:val="24"/>
                <w:szCs w:val="24"/>
                <w:lang w:eastAsia="ru-RU"/>
              </w:rPr>
              <w:t>с учетом НДС руб.</w:t>
            </w:r>
          </w:p>
        </w:tc>
      </w:tr>
      <w:tr w:rsidR="00B04969" w:rsidRPr="00B04969" w:rsidTr="00C80A26">
        <w:tblPrEx>
          <w:tblCellMar>
            <w:top w:w="0" w:type="dxa"/>
            <w:bottom w:w="0" w:type="dxa"/>
          </w:tblCellMar>
        </w:tblPrEx>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r>
      <w:tr w:rsidR="00B04969" w:rsidRPr="00B04969" w:rsidTr="00C80A26">
        <w:tblPrEx>
          <w:tblCellMar>
            <w:top w:w="0" w:type="dxa"/>
            <w:bottom w:w="0" w:type="dxa"/>
          </w:tblCellMar>
        </w:tblPrEx>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r>
      <w:tr w:rsidR="00B04969" w:rsidRPr="00B04969" w:rsidTr="00C80A26">
        <w:tblPrEx>
          <w:tblCellMar>
            <w:top w:w="0" w:type="dxa"/>
            <w:bottom w:w="0" w:type="dxa"/>
          </w:tblCellMar>
        </w:tblPrEx>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r>
      <w:tr w:rsidR="00B04969" w:rsidRPr="00B04969" w:rsidTr="00C80A26">
        <w:tblPrEx>
          <w:tblCellMar>
            <w:top w:w="0" w:type="dxa"/>
            <w:bottom w:w="0" w:type="dxa"/>
          </w:tblCellMar>
        </w:tblPrEx>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r>
      <w:tr w:rsidR="00B04969" w:rsidRPr="00B04969" w:rsidTr="00C80A26">
        <w:tblPrEx>
          <w:tblCellMar>
            <w:top w:w="0" w:type="dxa"/>
            <w:bottom w:w="0" w:type="dxa"/>
          </w:tblCellMar>
        </w:tblPrEx>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ind w:left="117"/>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rPr>
                <w:rFonts w:ascii="Times New Roman" w:eastAsia="Times New Roman" w:hAnsi="Times New Roman" w:cs="Times New Roman"/>
                <w:bCs/>
                <w:sz w:val="24"/>
                <w:szCs w:val="24"/>
                <w:lang w:eastAsia="ru-RU"/>
              </w:rPr>
            </w:pPr>
          </w:p>
        </w:tc>
      </w:tr>
      <w:tr w:rsidR="00B04969" w:rsidRPr="00B04969" w:rsidTr="00C80A26">
        <w:tblPrEx>
          <w:tblCellMar>
            <w:top w:w="0" w:type="dxa"/>
            <w:bottom w:w="0" w:type="dxa"/>
          </w:tblCellMar>
        </w:tblPrEx>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ind w:left="117"/>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 xml:space="preserve"> За счёт ___________</w:t>
            </w:r>
          </w:p>
          <w:p w:rsidR="00B04969" w:rsidRPr="00B04969" w:rsidRDefault="00B04969" w:rsidP="00B04969">
            <w:pPr>
              <w:widowControl w:val="0"/>
              <w:suppressAutoHyphens/>
              <w:autoSpaceDN w:val="0"/>
              <w:spacing w:after="0" w:line="240" w:lineRule="auto"/>
              <w:rPr>
                <w:rFonts w:ascii="Times New Roman" w:eastAsia="Times New Roman" w:hAnsi="Times New Roman" w:cs="Times New Roman"/>
                <w:sz w:val="24"/>
                <w:szCs w:val="24"/>
                <w:lang w:eastAsia="ru-RU"/>
              </w:rPr>
            </w:pPr>
          </w:p>
        </w:tc>
      </w:tr>
      <w:tr w:rsidR="00B04969" w:rsidRPr="00B04969" w:rsidTr="00C80A26">
        <w:tblPrEx>
          <w:tblCellMar>
            <w:top w:w="0" w:type="dxa"/>
            <w:bottom w:w="0" w:type="dxa"/>
          </w:tblCellMar>
        </w:tblPrEx>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napToGrid w:val="0"/>
              <w:spacing w:after="0" w:line="240" w:lineRule="auto"/>
              <w:ind w:left="117"/>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widowControl w:val="0"/>
              <w:suppressAutoHyphens/>
              <w:autoSpaceDN w:val="0"/>
              <w:spacing w:after="0" w:line="240" w:lineRule="auto"/>
              <w:jc w:val="both"/>
              <w:rPr>
                <w:rFonts w:ascii="Times New Roman" w:eastAsia="Times New Roman" w:hAnsi="Times New Roman" w:cs="Times New Roman"/>
                <w:sz w:val="24"/>
                <w:szCs w:val="24"/>
                <w:lang w:eastAsia="ru-RU"/>
              </w:rPr>
            </w:pPr>
          </w:p>
        </w:tc>
      </w:tr>
    </w:tbl>
    <w:p w:rsidR="00B04969" w:rsidRPr="00B04969" w:rsidRDefault="00B04969" w:rsidP="00B04969">
      <w:pPr>
        <w:suppressAutoHyphens/>
        <w:autoSpaceDN w:val="0"/>
        <w:spacing w:after="0" w:line="240" w:lineRule="auto"/>
        <w:ind w:firstLine="708"/>
        <w:rPr>
          <w:rFonts w:ascii="Times New Roman" w:eastAsia="Times New Roman" w:hAnsi="Times New Roman" w:cs="Times New Roman"/>
          <w:sz w:val="24"/>
          <w:szCs w:val="24"/>
          <w:lang w:eastAsia="ru-RU"/>
        </w:rPr>
      </w:pPr>
    </w:p>
    <w:p w:rsidR="00B04969" w:rsidRPr="00B04969" w:rsidRDefault="00B04969" w:rsidP="00B04969">
      <w:pPr>
        <w:suppressAutoHyphens/>
        <w:autoSpaceDN w:val="0"/>
        <w:spacing w:after="0" w:line="240" w:lineRule="auto"/>
        <w:ind w:firstLine="708"/>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Предлагаемая цена договора составляет_______________________________</w:t>
      </w:r>
    </w:p>
    <w:p w:rsidR="00B04969" w:rsidRPr="00B04969" w:rsidRDefault="00B04969" w:rsidP="00B04969">
      <w:pPr>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 xml:space="preserve">(_____________________________________________________________) рублей ____ копеек.        </w:t>
      </w:r>
    </w:p>
    <w:p w:rsidR="00B04969" w:rsidRPr="00B04969" w:rsidRDefault="00B04969" w:rsidP="00B04969">
      <w:pPr>
        <w:suppressAutoHyphens/>
        <w:autoSpaceDN w:val="0"/>
        <w:spacing w:after="0" w:line="240" w:lineRule="auto"/>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4"/>
          <w:szCs w:val="24"/>
          <w:lang w:eastAsia="ru-RU"/>
        </w:rPr>
        <w:t xml:space="preserve">                                     </w:t>
      </w:r>
      <w:r w:rsidRPr="00B04969">
        <w:rPr>
          <w:rFonts w:ascii="Times New Roman" w:eastAsia="Times New Roman" w:hAnsi="Times New Roman" w:cs="Times New Roman"/>
          <w:sz w:val="24"/>
          <w:szCs w:val="24"/>
          <w:vertAlign w:val="superscript"/>
          <w:lang w:eastAsia="ru-RU"/>
        </w:rPr>
        <w:t>(указать цену цифрами и прописью)</w:t>
      </w:r>
      <w:r w:rsidRPr="00B04969">
        <w:rPr>
          <w:rFonts w:ascii="Times New Roman" w:eastAsia="Times New Roman" w:hAnsi="Times New Roman" w:cs="Times New Roman"/>
          <w:sz w:val="24"/>
          <w:szCs w:val="24"/>
          <w:vertAlign w:val="superscript"/>
          <w:lang w:eastAsia="ru-RU"/>
        </w:rPr>
        <w:tab/>
      </w:r>
    </w:p>
    <w:p w:rsidR="00B04969" w:rsidRPr="00B04969" w:rsidRDefault="00B04969" w:rsidP="00B04969">
      <w:pPr>
        <w:suppressAutoHyphens/>
        <w:autoSpaceDN w:val="0"/>
        <w:spacing w:after="0" w:line="240" w:lineRule="auto"/>
        <w:jc w:val="both"/>
        <w:rPr>
          <w:rFonts w:ascii="Times New Roman" w:eastAsia="Times New Roman" w:hAnsi="Times New Roman" w:cs="Times New Roman"/>
          <w:spacing w:val="-1"/>
          <w:sz w:val="24"/>
          <w:szCs w:val="24"/>
          <w:lang w:eastAsia="ru-RU"/>
        </w:rPr>
      </w:pP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04969">
        <w:rPr>
          <w:rFonts w:ascii="Times New Roman" w:eastAsia="Times New Roman" w:hAnsi="Times New Roman" w:cs="Times New Roman"/>
          <w:sz w:val="24"/>
          <w:szCs w:val="24"/>
          <w:lang w:eastAsia="ru-RU"/>
        </w:rPr>
        <w:t>обязательных платежей по выполняемым работам</w:t>
      </w:r>
      <w:r w:rsidRPr="00B04969">
        <w:rPr>
          <w:rFonts w:ascii="Times New Roman" w:eastAsia="Times New Roman" w:hAnsi="Times New Roman" w:cs="Times New Roman"/>
          <w:spacing w:val="-1"/>
          <w:sz w:val="24"/>
          <w:szCs w:val="24"/>
          <w:lang w:eastAsia="ru-RU"/>
        </w:rPr>
        <w:t>.</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rsidR="00B04969" w:rsidRPr="00B04969" w:rsidRDefault="00B04969" w:rsidP="00B04969">
      <w:pPr>
        <w:suppressAutoHyphens/>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pacing w:val="-1"/>
          <w:sz w:val="24"/>
          <w:szCs w:val="24"/>
          <w:lang w:eastAsia="ru-RU"/>
        </w:rPr>
        <w:t xml:space="preserve">6. В случае выбора нас Победителем </w:t>
      </w:r>
      <w:r w:rsidRPr="00B0496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sz w:val="24"/>
          <w:szCs w:val="24"/>
        </w:rPr>
      </w:pPr>
    </w:p>
    <w:p w:rsidR="00B04969" w:rsidRPr="00B04969" w:rsidRDefault="00B04969" w:rsidP="00B04969">
      <w:pPr>
        <w:suppressAutoHyphens/>
        <w:autoSpaceDN w:val="0"/>
        <w:spacing w:after="0" w:line="240" w:lineRule="auto"/>
        <w:jc w:val="both"/>
        <w:rPr>
          <w:rFonts w:ascii="Times New Roman" w:eastAsia="Times New Roman" w:hAnsi="Times New Roman" w:cs="Times New Roman"/>
          <w:sz w:val="24"/>
          <w:szCs w:val="24"/>
        </w:rPr>
      </w:pPr>
      <w:r w:rsidRPr="00B04969">
        <w:rPr>
          <w:rFonts w:ascii="Times New Roman" w:eastAsia="Times New Roman" w:hAnsi="Times New Roman" w:cs="Times New Roman"/>
          <w:sz w:val="24"/>
          <w:szCs w:val="24"/>
        </w:rPr>
        <w:t>Приложение:</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sz w:val="24"/>
          <w:szCs w:val="24"/>
        </w:rPr>
      </w:pPr>
      <w:r w:rsidRPr="00B04969">
        <w:rPr>
          <w:rFonts w:ascii="Times New Roman" w:eastAsia="Times New Roman" w:hAnsi="Times New Roman" w:cs="Times New Roman"/>
          <w:sz w:val="24"/>
          <w:szCs w:val="24"/>
        </w:rPr>
        <w:t>1. Документы, подтверждающие данные, на _____ л. в 1 экз.</w:t>
      </w:r>
    </w:p>
    <w:p w:rsidR="00B04969" w:rsidRPr="00B04969" w:rsidRDefault="00B04969" w:rsidP="00B04969">
      <w:pPr>
        <w:suppressAutoHyphens/>
        <w:autoSpaceDN w:val="0"/>
        <w:spacing w:after="0" w:line="240" w:lineRule="auto"/>
        <w:rPr>
          <w:rFonts w:ascii="Times New Roman" w:eastAsia="Times New Roman" w:hAnsi="Times New Roman" w:cs="Times New Roman"/>
          <w:sz w:val="24"/>
          <w:szCs w:val="24"/>
        </w:rPr>
      </w:pPr>
      <w:r w:rsidRPr="00B04969">
        <w:rPr>
          <w:rFonts w:ascii="Times New Roman" w:eastAsia="Times New Roman" w:hAnsi="Times New Roman" w:cs="Times New Roman"/>
          <w:sz w:val="24"/>
          <w:szCs w:val="24"/>
        </w:rPr>
        <w:t>2. Спецификация на _____ л. в 1 экз.</w:t>
      </w:r>
    </w:p>
    <w:p w:rsidR="00B04969" w:rsidRPr="00B04969" w:rsidRDefault="00B04969" w:rsidP="00B04969">
      <w:pPr>
        <w:suppressAutoHyphens/>
        <w:autoSpaceDN w:val="0"/>
        <w:spacing w:after="0" w:line="240" w:lineRule="auto"/>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sz w:val="24"/>
          <w:szCs w:val="24"/>
        </w:rPr>
        <w:t xml:space="preserve">3. </w:t>
      </w:r>
      <w:r w:rsidRPr="00B04969">
        <w:rPr>
          <w:rFonts w:ascii="Times New Roman" w:eastAsia="Times New Roman" w:hAnsi="Times New Roman" w:cs="Times New Roman"/>
          <w:i/>
          <w:sz w:val="24"/>
          <w:szCs w:val="24"/>
        </w:rPr>
        <w:t>(Указать другие прилагаемые документы)</w:t>
      </w:r>
      <w:r w:rsidRPr="00B04969">
        <w:rPr>
          <w:rFonts w:ascii="Times New Roman" w:eastAsia="Times New Roman" w:hAnsi="Times New Roman" w:cs="Times New Roman"/>
          <w:sz w:val="24"/>
          <w:szCs w:val="24"/>
        </w:rPr>
        <w:t>.</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sz w:val="24"/>
          <w:szCs w:val="24"/>
          <w:lang w:eastAsia="ru-RU"/>
        </w:rPr>
      </w:pPr>
    </w:p>
    <w:p w:rsidR="00B04969" w:rsidRPr="00B04969" w:rsidRDefault="00B04969" w:rsidP="00B04969">
      <w:pPr>
        <w:suppressAutoHyphens/>
        <w:autoSpaceDN w:val="0"/>
        <w:spacing w:after="0" w:line="240" w:lineRule="auto"/>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rsidR="00B04969" w:rsidRPr="00B04969" w:rsidRDefault="00B04969" w:rsidP="00B04969">
      <w:pPr>
        <w:suppressAutoHyphens/>
        <w:autoSpaceDN w:val="0"/>
        <w:spacing w:after="0" w:line="240" w:lineRule="auto"/>
        <w:rPr>
          <w:rFonts w:ascii="Times New Roman" w:eastAsia="Times New Roman" w:hAnsi="Times New Roman" w:cs="Times New Roman"/>
          <w:sz w:val="24"/>
          <w:szCs w:val="24"/>
          <w:lang w:eastAsia="ru-RU"/>
        </w:rPr>
      </w:pPr>
    </w:p>
    <w:p w:rsidR="00B04969" w:rsidRPr="00B04969" w:rsidRDefault="00B04969" w:rsidP="00B04969">
      <w:pPr>
        <w:suppressAutoHyphens/>
        <w:autoSpaceDN w:val="0"/>
        <w:spacing w:after="0" w:line="240" w:lineRule="auto"/>
        <w:rPr>
          <w:rFonts w:ascii="Times New Roman" w:eastAsia="Times New Roman" w:hAnsi="Times New Roman" w:cs="Times New Roman"/>
          <w:b/>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t xml:space="preserve">                      Руководитель     </w:t>
      </w: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jc w:val="both"/>
        <w:rPr>
          <w:rFonts w:ascii="Times New Roman" w:eastAsia="Times New Roman" w:hAnsi="Times New Roman" w:cs="Times New Roman"/>
          <w:sz w:val="24"/>
          <w:szCs w:val="24"/>
          <w:lang w:eastAsia="ru-RU"/>
        </w:rPr>
      </w:pPr>
    </w:p>
    <w:p w:rsidR="00B04969" w:rsidRPr="00B04969" w:rsidRDefault="00B04969" w:rsidP="00B04969">
      <w:pPr>
        <w:tabs>
          <w:tab w:val="left" w:pos="709"/>
        </w:tabs>
        <w:suppressAutoHyphens/>
        <w:autoSpaceDN w:val="0"/>
        <w:spacing w:after="0" w:line="240" w:lineRule="auto"/>
        <w:ind w:firstLine="142"/>
        <w:jc w:val="right"/>
        <w:rPr>
          <w:rFonts w:ascii="Times New Roman" w:eastAsia="Times New Roman" w:hAnsi="Times New Roman" w:cs="Times New Roman"/>
          <w:sz w:val="24"/>
          <w:szCs w:val="24"/>
          <w:lang w:eastAsia="ru-RU"/>
        </w:rPr>
      </w:pPr>
      <w:r w:rsidRPr="00B0496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B04969">
        <w:rPr>
          <w:rFonts w:ascii="Times New Roman" w:eastAsia="Times New Roman" w:hAnsi="Times New Roman" w:cs="Times New Roman"/>
          <w:sz w:val="24"/>
          <w:szCs w:val="24"/>
          <w:lang w:eastAsia="ru-RU"/>
        </w:rPr>
        <w:t>проект</w:t>
      </w:r>
    </w:p>
    <w:p w:rsidR="00B04969" w:rsidRPr="00B04969" w:rsidRDefault="00B04969" w:rsidP="00B04969">
      <w:pPr>
        <w:tabs>
          <w:tab w:val="left" w:pos="709"/>
        </w:tabs>
        <w:suppressAutoHyphens/>
        <w:autoSpaceDN w:val="0"/>
        <w:spacing w:after="0" w:line="240" w:lineRule="auto"/>
        <w:ind w:firstLine="142"/>
        <w:jc w:val="both"/>
        <w:rPr>
          <w:rFonts w:ascii="Times New Roman" w:eastAsia="Times New Roman" w:hAnsi="Times New Roman" w:cs="Times New Roman"/>
          <w:sz w:val="24"/>
          <w:szCs w:val="24"/>
          <w:lang w:eastAsia="ru-RU"/>
        </w:rPr>
      </w:pPr>
    </w:p>
    <w:p w:rsidR="00B04969" w:rsidRPr="00B04969" w:rsidRDefault="00B04969" w:rsidP="00B04969">
      <w:pPr>
        <w:suppressAutoHyphens/>
        <w:autoSpaceDN w:val="0"/>
        <w:spacing w:after="120" w:line="240" w:lineRule="auto"/>
        <w:ind w:left="283"/>
        <w:jc w:val="center"/>
        <w:rPr>
          <w:rFonts w:ascii="Times New Roman" w:eastAsia="Times New Roman" w:hAnsi="Times New Roman" w:cs="Times New Roman"/>
          <w:b/>
          <w:color w:val="000000"/>
          <w:lang w:eastAsia="zh-CN"/>
        </w:rPr>
      </w:pPr>
      <w:r w:rsidRPr="00B04969">
        <w:rPr>
          <w:rFonts w:ascii="Times New Roman" w:eastAsia="Times New Roman" w:hAnsi="Times New Roman" w:cs="Times New Roman"/>
          <w:b/>
          <w:color w:val="000000"/>
          <w:lang w:eastAsia="zh-CN"/>
        </w:rPr>
        <w:t>Договор подряда № ___</w:t>
      </w:r>
    </w:p>
    <w:p w:rsidR="00B04969" w:rsidRPr="00B04969" w:rsidRDefault="00B04969" w:rsidP="00B04969">
      <w:pPr>
        <w:suppressAutoHyphens/>
        <w:autoSpaceDN w:val="0"/>
        <w:spacing w:after="120" w:line="240" w:lineRule="auto"/>
        <w:ind w:right="-725"/>
        <w:jc w:val="both"/>
        <w:rPr>
          <w:rFonts w:ascii="Times New Roman" w:eastAsia="Times New Roman" w:hAnsi="Times New Roman" w:cs="Times New Roman"/>
          <w:color w:val="000000"/>
          <w:sz w:val="21"/>
          <w:szCs w:val="21"/>
          <w:lang w:eastAsia="zh-CN"/>
        </w:rPr>
      </w:pPr>
    </w:p>
    <w:p w:rsidR="00B04969" w:rsidRPr="00B04969" w:rsidRDefault="00B04969" w:rsidP="00B04969">
      <w:pPr>
        <w:suppressAutoHyphens/>
        <w:autoSpaceDN w:val="0"/>
        <w:spacing w:after="120" w:line="240" w:lineRule="auto"/>
        <w:ind w:right="-725"/>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color w:val="000000"/>
          <w:sz w:val="21"/>
          <w:szCs w:val="21"/>
          <w:lang w:eastAsia="zh-CN"/>
        </w:rPr>
        <w:t>пос. Майский</w:t>
      </w:r>
      <w:r w:rsidRPr="00B04969">
        <w:rPr>
          <w:rFonts w:ascii="Times New Roman" w:eastAsia="Times New Roman" w:hAnsi="Times New Roman" w:cs="Times New Roman"/>
          <w:color w:val="000000"/>
          <w:sz w:val="21"/>
          <w:szCs w:val="21"/>
          <w:lang w:eastAsia="zh-CN"/>
        </w:rPr>
        <w:tab/>
      </w:r>
      <w:r w:rsidRPr="00B04969">
        <w:rPr>
          <w:rFonts w:ascii="Times New Roman" w:eastAsia="Times New Roman" w:hAnsi="Times New Roman" w:cs="Times New Roman"/>
          <w:color w:val="000000"/>
          <w:sz w:val="21"/>
          <w:szCs w:val="21"/>
          <w:lang w:eastAsia="zh-CN"/>
        </w:rPr>
        <w:tab/>
      </w:r>
      <w:r w:rsidRPr="00B04969">
        <w:rPr>
          <w:rFonts w:ascii="Times New Roman" w:eastAsia="Times New Roman" w:hAnsi="Times New Roman" w:cs="Times New Roman"/>
          <w:color w:val="000000"/>
          <w:sz w:val="21"/>
          <w:szCs w:val="21"/>
          <w:lang w:eastAsia="zh-CN"/>
        </w:rPr>
        <w:tab/>
      </w:r>
      <w:r w:rsidRPr="00B04969">
        <w:rPr>
          <w:rFonts w:ascii="Times New Roman" w:eastAsia="Times New Roman" w:hAnsi="Times New Roman" w:cs="Times New Roman"/>
          <w:color w:val="000000"/>
          <w:sz w:val="21"/>
          <w:szCs w:val="21"/>
          <w:lang w:eastAsia="zh-CN"/>
        </w:rPr>
        <w:tab/>
        <w:t xml:space="preserve">                                                                      _________________2024 г.</w:t>
      </w:r>
    </w:p>
    <w:p w:rsidR="00B04969" w:rsidRPr="00B04969" w:rsidRDefault="00B04969" w:rsidP="00B04969">
      <w:pPr>
        <w:suppressAutoHyphens/>
        <w:autoSpaceDN w:val="0"/>
        <w:spacing w:after="0" w:line="240" w:lineRule="auto"/>
        <w:ind w:firstLine="708"/>
        <w:jc w:val="both"/>
        <w:rPr>
          <w:rFonts w:ascii="Times New Roman" w:eastAsia="Times New Roman" w:hAnsi="Times New Roman" w:cs="Times New Roman"/>
          <w:lang w:eastAsia="zh-CN"/>
        </w:rPr>
      </w:pPr>
    </w:p>
    <w:p w:rsidR="00B04969" w:rsidRPr="00B04969" w:rsidRDefault="00B04969" w:rsidP="00B04969">
      <w:pPr>
        <w:suppressAutoHyphens/>
        <w:autoSpaceDN w:val="0"/>
        <w:spacing w:after="0" w:line="240" w:lineRule="auto"/>
        <w:ind w:firstLine="708"/>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lang w:eastAsia="zh-CN"/>
        </w:rPr>
        <w:t>ГУ санаторий «Белая Русь»</w:t>
      </w:r>
      <w:r w:rsidRPr="00B04969">
        <w:rPr>
          <w:rFonts w:ascii="Times New Roman" w:eastAsia="Times New Roman" w:hAnsi="Times New Roman" w:cs="Times New Roman"/>
          <w:b/>
          <w:lang w:eastAsia="zh-CN"/>
        </w:rPr>
        <w:t xml:space="preserve"> </w:t>
      </w:r>
      <w:r w:rsidRPr="00B04969">
        <w:rPr>
          <w:rFonts w:ascii="Times New Roman" w:eastAsia="Times New Roman" w:hAnsi="Times New Roman" w:cs="Times New Roman"/>
          <w:lang w:eastAsia="zh-CN"/>
        </w:rPr>
        <w:t xml:space="preserve">в лице директора </w:t>
      </w:r>
      <w:proofErr w:type="spellStart"/>
      <w:r w:rsidRPr="00B04969">
        <w:rPr>
          <w:rFonts w:ascii="Times New Roman" w:eastAsia="Times New Roman" w:hAnsi="Times New Roman" w:cs="Times New Roman"/>
          <w:lang w:eastAsia="zh-CN"/>
        </w:rPr>
        <w:t>Шапетько</w:t>
      </w:r>
      <w:proofErr w:type="spellEnd"/>
      <w:r w:rsidRPr="00B04969">
        <w:rPr>
          <w:rFonts w:ascii="Times New Roman" w:eastAsia="Times New Roman" w:hAnsi="Times New Roman" w:cs="Times New Roman"/>
          <w:lang w:eastAsia="zh-CN"/>
        </w:rPr>
        <w:t xml:space="preserve"> А.А.,</w:t>
      </w:r>
      <w:r w:rsidRPr="00B04969">
        <w:rPr>
          <w:rFonts w:ascii="Times New Roman" w:eastAsia="Times New Roman" w:hAnsi="Times New Roman" w:cs="Times New Roman"/>
          <w:b/>
          <w:lang w:eastAsia="zh-CN"/>
        </w:rPr>
        <w:t xml:space="preserve"> </w:t>
      </w:r>
      <w:r w:rsidRPr="00B04969">
        <w:rPr>
          <w:rFonts w:ascii="Times New Roman" w:eastAsia="Times New Roman" w:hAnsi="Times New Roman" w:cs="Times New Roman"/>
          <w:lang w:eastAsia="zh-CN"/>
        </w:rPr>
        <w:t>действующего на основании Устава,</w:t>
      </w:r>
      <w:r w:rsidRPr="00B04969">
        <w:rPr>
          <w:rFonts w:ascii="Times New Roman" w:eastAsia="Times New Roman" w:hAnsi="Times New Roman" w:cs="Times New Roman"/>
          <w:bCs/>
          <w:lang w:eastAsia="zh-CN"/>
        </w:rPr>
        <w:t xml:space="preserve"> </w:t>
      </w:r>
      <w:r w:rsidRPr="00B04969">
        <w:rPr>
          <w:rFonts w:ascii="Times New Roman" w:eastAsia="Times New Roman" w:hAnsi="Times New Roman" w:cs="Times New Roman"/>
          <w:lang w:eastAsia="zh-CN"/>
        </w:rPr>
        <w:t>именуемое в дальнейшем «Заказчик», с одной стороны, и ______________________________</w:t>
      </w:r>
    </w:p>
    <w:p w:rsidR="00B04969" w:rsidRPr="00B04969" w:rsidRDefault="00B04969" w:rsidP="00B04969">
      <w:pPr>
        <w:autoSpaceDN w:val="0"/>
        <w:spacing w:after="0" w:line="240" w:lineRule="auto"/>
        <w:jc w:val="both"/>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bCs/>
          <w:lang w:eastAsia="ru-RU"/>
        </w:rPr>
        <w:t>в лице ________________________________</w:t>
      </w:r>
      <w:r w:rsidRPr="00B04969">
        <w:rPr>
          <w:rFonts w:ascii="Times New Roman" w:eastAsia="Calibri" w:hAnsi="Times New Roman" w:cs="Times New Roman"/>
          <w:lang w:eastAsia="ru-RU"/>
        </w:rPr>
        <w:t>,</w:t>
      </w:r>
      <w:r w:rsidRPr="00B04969">
        <w:rPr>
          <w:rFonts w:ascii="Times New Roman" w:eastAsia="Calibri" w:hAnsi="Times New Roman" w:cs="Times New Roman"/>
          <w:bCs/>
          <w:lang w:eastAsia="ru-RU"/>
        </w:rPr>
        <w:t xml:space="preserve"> действующего на основании _________________, именуемый в дальнейшем «Подрядчик», с другой стороны, а </w:t>
      </w:r>
      <w:r w:rsidRPr="00B04969">
        <w:rPr>
          <w:rFonts w:ascii="Times New Roman" w:eastAsia="Calibri" w:hAnsi="Times New Roman" w:cs="Times New Roman"/>
          <w:bCs/>
          <w:color w:val="000000"/>
          <w:lang w:eastAsia="ru-RU"/>
        </w:rPr>
        <w:t xml:space="preserve">совместно именуемые «Стороны», на основании протокола закупки № ____ от «___» __________________г. </w:t>
      </w:r>
      <w:r w:rsidRPr="00B04969">
        <w:rPr>
          <w:rFonts w:ascii="Times New Roman" w:eastAsia="Calibri" w:hAnsi="Times New Roman" w:cs="Times New Roman"/>
          <w:bCs/>
          <w:lang w:eastAsia="ru-RU"/>
        </w:rPr>
        <w:t>заключили настоящий Договор о нижеследующем:</w:t>
      </w:r>
      <w:bookmarkStart w:id="0" w:name="_GoBack"/>
      <w:bookmarkEnd w:id="0"/>
    </w:p>
    <w:p w:rsidR="00B04969" w:rsidRPr="00B04969" w:rsidRDefault="00B04969" w:rsidP="00B04969">
      <w:pPr>
        <w:suppressAutoHyphens/>
        <w:autoSpaceDN w:val="0"/>
        <w:spacing w:after="0" w:line="240" w:lineRule="auto"/>
        <w:jc w:val="both"/>
        <w:rPr>
          <w:rFonts w:ascii="Times New Roman" w:eastAsia="Times New Roman" w:hAnsi="Times New Roman" w:cs="Times New Roman"/>
          <w:color w:val="000000"/>
          <w:lang w:eastAsia="zh-CN"/>
        </w:rPr>
      </w:pP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Times New Roman" w:eastAsia="Calibri" w:hAnsi="Times New Roman" w:cs="Times New Roman"/>
          <w:b/>
          <w:bCs/>
          <w:lang w:eastAsia="zh-CN"/>
        </w:rPr>
      </w:pPr>
      <w:r w:rsidRPr="00B04969">
        <w:rPr>
          <w:rFonts w:ascii="Times New Roman" w:eastAsia="Calibri" w:hAnsi="Times New Roman" w:cs="Times New Roman"/>
          <w:b/>
          <w:bCs/>
          <w:lang w:eastAsia="zh-CN"/>
        </w:rPr>
        <w:t>Предмет договора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lang w:eastAsia="zh-CN"/>
        </w:rPr>
        <w:t>1.1. Подрядчик обязуется по заданию Заказчика р</w:t>
      </w:r>
      <w:r w:rsidRPr="00B04969">
        <w:rPr>
          <w:rFonts w:ascii="Times New Roman" w:eastAsia="Calibri" w:hAnsi="Times New Roman" w:cs="Times New Roman"/>
          <w:lang w:eastAsia="ru-RU"/>
        </w:rPr>
        <w:t xml:space="preserve">азработать проектно- сметную документацию на оборудование системами противопожарной защиты, к которым относятся: автоматическая пожарная сигнализация; система оповещения и управления эвакуацией людей при пожаре и управление существующими инженерными системами (приточной и вытяжной вентиляциями, </w:t>
      </w:r>
      <w:proofErr w:type="spellStart"/>
      <w:r w:rsidRPr="00B04969">
        <w:rPr>
          <w:rFonts w:ascii="Times New Roman" w:eastAsia="Calibri" w:hAnsi="Times New Roman" w:cs="Times New Roman"/>
          <w:lang w:eastAsia="ru-RU"/>
        </w:rPr>
        <w:t>дымоудалением</w:t>
      </w:r>
      <w:proofErr w:type="spellEnd"/>
      <w:r w:rsidRPr="00B04969">
        <w:rPr>
          <w:rFonts w:ascii="Times New Roman" w:eastAsia="Calibri" w:hAnsi="Times New Roman" w:cs="Times New Roman"/>
          <w:lang w:eastAsia="ru-RU"/>
        </w:rPr>
        <w:t>) в помещениях на территории ГУ санаторий «Белая Русь»</w:t>
      </w:r>
      <w:r w:rsidRPr="00B04969">
        <w:rPr>
          <w:rFonts w:ascii="Times New Roman" w:eastAsia="Calibri" w:hAnsi="Times New Roman" w:cs="Times New Roman"/>
          <w:lang w:eastAsia="zh-CN"/>
        </w:rPr>
        <w:t xml:space="preserve"> согласно Техническому заданию (Приложение №1) </w:t>
      </w:r>
      <w:r w:rsidRPr="00B04969">
        <w:rPr>
          <w:rFonts w:ascii="Times New Roman" w:eastAsia="Calibri" w:hAnsi="Times New Roman" w:cs="Times New Roman"/>
          <w:spacing w:val="-4"/>
          <w:lang w:eastAsia="zh-CN"/>
        </w:rPr>
        <w:t xml:space="preserve">в соответствии с условиями настоящего договора и </w:t>
      </w:r>
      <w:r w:rsidRPr="00B04969">
        <w:rPr>
          <w:rFonts w:ascii="Times New Roman" w:eastAsia="Calibri" w:hAnsi="Times New Roman" w:cs="Times New Roman"/>
          <w:lang w:eastAsia="zh-CN"/>
        </w:rPr>
        <w:t xml:space="preserve">требованиями действующих нормативно-технических документов Российской Федерации.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1.2. Результатом работ по договору (далее – результат работ) является:</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рабочая документация, согласованная с Заказчиком, предоставляется на русском языке в 3 экземплярах на бумажном носителе и экземпляр электронной версии на электронном носителе. Электронную версию Документации представить Заказчику в не редактируемом формате *.</w:t>
      </w:r>
      <w:proofErr w:type="spellStart"/>
      <w:r w:rsidRPr="00B04969">
        <w:rPr>
          <w:rFonts w:ascii="Times New Roman" w:eastAsia="Calibri" w:hAnsi="Times New Roman" w:cs="Times New Roman"/>
          <w:lang w:eastAsia="zh-CN"/>
        </w:rPr>
        <w:t>pdf</w:t>
      </w:r>
      <w:proofErr w:type="spellEnd"/>
      <w:r w:rsidRPr="00B04969">
        <w:rPr>
          <w:rFonts w:ascii="Times New Roman" w:eastAsia="Calibri" w:hAnsi="Times New Roman" w:cs="Times New Roman"/>
          <w:lang w:eastAsia="zh-CN"/>
        </w:rPr>
        <w:t xml:space="preserve"> с отсканированными штампами и подписями. Сметные расчёты в формате программ «Гранд-смета» и </w:t>
      </w:r>
      <w:proofErr w:type="spellStart"/>
      <w:r w:rsidRPr="00B04969">
        <w:rPr>
          <w:rFonts w:ascii="Times New Roman" w:eastAsia="Calibri" w:hAnsi="Times New Roman" w:cs="Times New Roman"/>
          <w:lang w:eastAsia="zh-CN"/>
        </w:rPr>
        <w:t>Microsoft</w:t>
      </w:r>
      <w:proofErr w:type="spellEnd"/>
      <w:r w:rsidRPr="00B04969">
        <w:rPr>
          <w:rFonts w:ascii="Times New Roman" w:eastAsia="Calibri" w:hAnsi="Times New Roman" w:cs="Times New Roman"/>
          <w:lang w:eastAsia="zh-CN"/>
        </w:rPr>
        <w:t xml:space="preserve"> </w:t>
      </w:r>
      <w:proofErr w:type="spellStart"/>
      <w:r w:rsidRPr="00B04969">
        <w:rPr>
          <w:rFonts w:ascii="Times New Roman" w:eastAsia="Calibri" w:hAnsi="Times New Roman" w:cs="Times New Roman"/>
          <w:lang w:eastAsia="zh-CN"/>
        </w:rPr>
        <w:t>Excel</w:t>
      </w:r>
      <w:proofErr w:type="spellEnd"/>
      <w:r w:rsidRPr="00B04969">
        <w:rPr>
          <w:rFonts w:ascii="Times New Roman" w:eastAsia="Calibri" w:hAnsi="Times New Roman" w:cs="Times New Roman"/>
          <w:lang w:eastAsia="zh-CN"/>
        </w:rPr>
        <w:t>.</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1.3.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Times New Roman" w:eastAsia="Calibri" w:hAnsi="Times New Roman" w:cs="Times New Roman"/>
          <w:b/>
          <w:bCs/>
          <w:lang w:eastAsia="zh-CN"/>
        </w:rPr>
      </w:pPr>
      <w:r w:rsidRPr="00B04969">
        <w:rPr>
          <w:rFonts w:ascii="Times New Roman" w:eastAsia="Calibri" w:hAnsi="Times New Roman" w:cs="Times New Roman"/>
          <w:b/>
          <w:bCs/>
          <w:lang w:eastAsia="zh-CN"/>
        </w:rPr>
        <w:t>Стоимость договора и порядок оплаты</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lang w:eastAsia="zh-CN"/>
        </w:rPr>
        <w:t>2.1. Стоимость работ по настоящему договору составляет___________________________</w:t>
      </w:r>
      <w:r w:rsidRPr="00B04969">
        <w:rPr>
          <w:rFonts w:ascii="Times New Roman" w:eastAsia="Calibri" w:hAnsi="Times New Roman" w:cs="Times New Roman"/>
          <w:bCs/>
          <w:lang w:eastAsia="zh-CN"/>
        </w:rPr>
        <w:t>, НДС ______________.</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2.2. Общая стоимость работ по настоящему договору является твердой и определяется на весь срок исполнения договора, не может меняться в ходе его исполнения, за исключением случаев, предусмотренных действующим законодательством и настоящим договором. </w:t>
      </w:r>
    </w:p>
    <w:p w:rsidR="00B04969" w:rsidRPr="00B04969" w:rsidRDefault="00B04969" w:rsidP="00B04969">
      <w:pPr>
        <w:suppressAutoHyphens/>
        <w:autoSpaceDN w:val="0"/>
        <w:spacing w:after="0" w:line="240" w:lineRule="auto"/>
        <w:ind w:firstLine="283"/>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2.3. Оплата по договору производится Заказчиком на условиях 50% предоплаты в течение 5-ти (пяти) рабочих дней с даты подписания Сторонами настоящего Договора, на основании выставленного счета, остальные 50% после предоставления следующих документов:</w:t>
      </w:r>
    </w:p>
    <w:p w:rsidR="00B04969" w:rsidRPr="00B04969" w:rsidRDefault="00B04969" w:rsidP="00B04969">
      <w:pPr>
        <w:suppressAutoHyphens/>
        <w:autoSpaceDN w:val="0"/>
        <w:spacing w:after="0" w:line="240" w:lineRule="auto"/>
        <w:ind w:firstLine="283"/>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______________________________;</w:t>
      </w:r>
    </w:p>
    <w:p w:rsidR="00B04969" w:rsidRPr="00B04969" w:rsidRDefault="00B04969" w:rsidP="00B04969">
      <w:pPr>
        <w:suppressAutoHyphens/>
        <w:autoSpaceDN w:val="0"/>
        <w:spacing w:after="0" w:line="240" w:lineRule="auto"/>
        <w:ind w:firstLine="283"/>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______________________________;</w:t>
      </w:r>
    </w:p>
    <w:p w:rsidR="00B04969" w:rsidRPr="00B04969" w:rsidRDefault="00B04969" w:rsidP="00B04969">
      <w:pPr>
        <w:suppressAutoHyphens/>
        <w:autoSpaceDN w:val="0"/>
        <w:spacing w:after="0" w:line="240" w:lineRule="auto"/>
        <w:ind w:firstLine="283"/>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______________________________;</w:t>
      </w:r>
    </w:p>
    <w:p w:rsidR="00B04969" w:rsidRPr="00B04969" w:rsidRDefault="00B04969" w:rsidP="00B04969">
      <w:pPr>
        <w:suppressAutoHyphens/>
        <w:autoSpaceDN w:val="0"/>
        <w:spacing w:after="0" w:line="240" w:lineRule="auto"/>
        <w:ind w:firstLine="283"/>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акт выполненных работ и счет-фактура.</w:t>
      </w:r>
    </w:p>
    <w:p w:rsidR="00B04969" w:rsidRPr="00B04969" w:rsidRDefault="00B04969" w:rsidP="00B04969">
      <w:pPr>
        <w:suppressAutoHyphens/>
        <w:autoSpaceDN w:val="0"/>
        <w:spacing w:after="0" w:line="240" w:lineRule="auto"/>
        <w:ind w:firstLine="567"/>
        <w:jc w:val="both"/>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shd w:val="clear" w:color="auto" w:fill="FFFFFF"/>
          <w:lang w:eastAsia="zh-CN"/>
        </w:rPr>
        <w:t> </w:t>
      </w:r>
      <w:r w:rsidRPr="00B04969">
        <w:rPr>
          <w:rFonts w:ascii="Times New Roman" w:eastAsia="Calibri" w:hAnsi="Times New Roman" w:cs="Times New Roman"/>
          <w:lang w:eastAsia="zh-CN"/>
        </w:rPr>
        <w:t xml:space="preserve">2.4. Оплата по настоящему договору осуществляется Заказчиком, путем перечисления денежных средств на расчетный счет Подрядчика, указанный в реквизитах настоящего договора.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Датой осуществления Заказчиком оплаты считается дата отметки банка Подрядчика о зачислении денежных средств на расчетный счет Подрядчика.</w:t>
      </w:r>
    </w:p>
    <w:p w:rsidR="00B04969" w:rsidRPr="00B04969" w:rsidRDefault="00B04969" w:rsidP="00B04969">
      <w:pPr>
        <w:widowControl w:val="0"/>
        <w:numPr>
          <w:ilvl w:val="1"/>
          <w:numId w:val="5"/>
        </w:numPr>
        <w:suppressAutoHyphens/>
        <w:autoSpaceDN w:val="0"/>
        <w:spacing w:after="0" w:line="240" w:lineRule="auto"/>
        <w:ind w:firstLine="567"/>
        <w:jc w:val="both"/>
        <w:textAlignment w:val="baseline"/>
        <w:rPr>
          <w:rFonts w:ascii="Times New Roman" w:eastAsia="Calibri" w:hAnsi="Times New Roman" w:cs="Times New Roman"/>
          <w:lang w:eastAsia="zh-CN"/>
        </w:rPr>
      </w:pPr>
      <w:r w:rsidRPr="00B04969">
        <w:rPr>
          <w:rFonts w:ascii="Times New Roman" w:eastAsia="Calibri" w:hAnsi="Times New Roman" w:cs="Times New Roman"/>
          <w:lang w:eastAsia="zh-CN"/>
        </w:rPr>
        <w:t>Обязательство Заказчика по оплате выполненных работ считается исполненным надлежащим образом с момента зачисления денежных средств на расчетный счет Подрядчика.</w:t>
      </w:r>
    </w:p>
    <w:p w:rsidR="00B04969" w:rsidRPr="00B04969" w:rsidRDefault="00B04969" w:rsidP="00B04969">
      <w:pPr>
        <w:suppressAutoHyphens/>
        <w:autoSpaceDN w:val="0"/>
        <w:spacing w:after="0" w:line="240" w:lineRule="auto"/>
        <w:ind w:left="972"/>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 </w:t>
      </w: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Times New Roman" w:eastAsia="Calibri" w:hAnsi="Times New Roman" w:cs="Times New Roman"/>
          <w:b/>
          <w:bCs/>
          <w:lang w:eastAsia="zh-CN"/>
        </w:rPr>
      </w:pPr>
      <w:r w:rsidRPr="00B04969">
        <w:rPr>
          <w:rFonts w:ascii="Times New Roman" w:eastAsia="Calibri" w:hAnsi="Times New Roman" w:cs="Times New Roman"/>
          <w:b/>
          <w:bCs/>
          <w:lang w:eastAsia="zh-CN"/>
        </w:rPr>
        <w:lastRenderedPageBreak/>
        <w:t>Сроки, порядок сдачи и приемки работ</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3.1. Подрядчик приступает к выполнению работ с даты получения предоплаты 50% по настоящему договору. Срок выполнения работ – ______ рабочих дней с даты получения предоплаты.</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3.2. В срок, установленный в п. 3.1. настоящего договора, Подрядчик предоставляет Заказчику результат работ.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Приемка результата работ осуществляется должностными лицами или соответствующими структурными подразделениями Заказчика, акт сдачи-приемки выполненных работ подписывает руководитель.</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3.3. Приемка работы Заказчиком осуществляется в течение 5 (пяти) рабочих дней со дня получения Заказчиком от Подрядчика результата работ.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В указанный срок Заказчик обязан рассмотреть результат работ, в случае выявления недостатков тот же срок подготовить и направить в адрес Подрядчика письменный мотивированный отказ от приема документов с указанием выявленных недостатков и указанием срока для их устранения.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3.4. В случае несоблюдения Заказчиком установленных сроков:</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выдачи исходных данных, в соответствии с пунктом 4.2. настоящего договора;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оплаты, в соответствии с п. 2.3. настоящего договора;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сроки начала и окончания работ по настоящему договору переносятся Подрядчиком в одностороннем порядке на период просрочки исполнения Заказчиком обязательств по договору.</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Times New Roman" w:eastAsia="Calibri" w:hAnsi="Times New Roman" w:cs="Times New Roman"/>
          <w:b/>
          <w:lang w:eastAsia="zh-CN"/>
        </w:rPr>
      </w:pPr>
      <w:r w:rsidRPr="00B04969">
        <w:rPr>
          <w:rFonts w:ascii="Times New Roman" w:eastAsia="Calibri" w:hAnsi="Times New Roman" w:cs="Times New Roman"/>
          <w:b/>
          <w:lang w:eastAsia="zh-CN"/>
        </w:rPr>
        <w:t>Обязанности Заказчика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4.1. Произвести приемку и оплату Работ в соответствии с условиями настоящего договора.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4.2. В течение 7 (семи) рабочих дней с даты подписания договора направить Подрядчику все необходимые исходные данные, указанные в техническом задании (Приложение № 1).</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b/>
          <w:bCs/>
          <w:lang w:eastAsia="zh-CN"/>
        </w:rPr>
        <w:t xml:space="preserve">Обязанности </w:t>
      </w:r>
      <w:r w:rsidRPr="00B04969">
        <w:rPr>
          <w:rFonts w:ascii="Times New Roman" w:eastAsia="Calibri" w:hAnsi="Times New Roman" w:cs="Times New Roman"/>
          <w:b/>
          <w:lang w:eastAsia="zh-CN"/>
        </w:rPr>
        <w:t>Подрядчика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5.1. Своевременно, профессионально, в установленные настоящим договором сроки и должным образом выполнить принятые на себя обязательства в соответствии условиями настоящего договора и действующего законодательства Российской Федерации.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5.2. В течение 2 (двух) рабочих дней с момента обнаружения обстоятельств, препятствующих выполнению работ, предупредить Заказчика об обстоятельствах, которые могут привести к невозможности исполнения настоящего договора, либо создают невозможность завершения Работ в установленные сроки.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5.3. Подрядчик обязуется осуществить экспертизу проекта и сметной стоимости. В случае получения отрицательного заключения экспертизы Подрядчик берет на себя обязательство по устранению замечаний до получения положительного заключения.</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b/>
          <w:bCs/>
          <w:lang w:eastAsia="zh-CN"/>
        </w:rPr>
        <w:t>Ответственность Сторон и порядок разрешения</w:t>
      </w:r>
      <w:r w:rsidRPr="00B04969">
        <w:rPr>
          <w:rFonts w:ascii="Times New Roman" w:eastAsia="Calibri" w:hAnsi="Times New Roman" w:cs="Times New Roman"/>
          <w:b/>
          <w:bCs/>
          <w:sz w:val="21"/>
          <w:szCs w:val="21"/>
          <w:lang w:eastAsia="zh-CN"/>
        </w:rPr>
        <w:t xml:space="preserve"> споров</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6.1.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6.2. Общая сумма начисленных штрафов, предусмотренных договором, не может превышать цену договора.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6.3. Оплата штрафных санкций не освобождает Стороны от выполнения обязательств по договору.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6.5. Для разрешения споров Стороны устанавливают претензионный порядок.</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6.6. Срок рассмотрения претензий определяется в 15 (пятнадцать) рабочих дней со дня получения претензии.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6.7. При неудовлетворении, либо не получении ответа на претензию в установленный срок, спор подлежит передаче на разрешение в Арбитражный суд г. Краснодара.  </w:t>
      </w:r>
    </w:p>
    <w:p w:rsidR="00B04969" w:rsidRPr="00B04969" w:rsidRDefault="00B04969" w:rsidP="00B04969">
      <w:pPr>
        <w:widowControl w:val="0"/>
        <w:suppressAutoHyphens/>
        <w:autoSpaceDN w:val="0"/>
        <w:spacing w:after="0" w:line="240" w:lineRule="auto"/>
        <w:ind w:firstLine="567"/>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xml:space="preserve">6.8. За нарушение срока оплаты выполненных работ Подрядчик вправе требовать с Заказчика уплаты неустойки (пени) в размере 0,1 % от неуплаченной суммы, включающей НДС, за каждый </w:t>
      </w:r>
      <w:r w:rsidRPr="00B04969">
        <w:rPr>
          <w:rFonts w:ascii="Times New Roman" w:eastAsia="Times New Roman" w:hAnsi="Times New Roman" w:cs="Times New Roman"/>
          <w:lang w:eastAsia="zh-CN"/>
        </w:rPr>
        <w:lastRenderedPageBreak/>
        <w:t>день просрочки, но не более 10 (десяти) % от неуплаченной суммы.</w:t>
      </w:r>
    </w:p>
    <w:p w:rsidR="00B04969" w:rsidRPr="00B04969" w:rsidRDefault="00B04969" w:rsidP="00B04969">
      <w:pPr>
        <w:widowControl w:val="0"/>
        <w:suppressAutoHyphens/>
        <w:autoSpaceDN w:val="0"/>
        <w:spacing w:after="0" w:line="240" w:lineRule="auto"/>
        <w:ind w:firstLine="567"/>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6.9 При нарушении сроков выполнения работ Заказчик вправе требовать с Подрядчика уплаты неустойки (пени) в размере 0,1 % от стоимости невыполненных в срок (не соответствующих условиям Договора) работ, за каждый день просрочки, но не более 10 (десяти) % от стоимости невыполненных в срок (не соответствующих условиям Договора) работ.</w:t>
      </w:r>
    </w:p>
    <w:p w:rsidR="00B04969" w:rsidRPr="00B04969" w:rsidRDefault="00B04969" w:rsidP="00B04969">
      <w:pPr>
        <w:widowControl w:val="0"/>
        <w:suppressAutoHyphens/>
        <w:autoSpaceDN w:val="0"/>
        <w:spacing w:after="0" w:line="240" w:lineRule="auto"/>
        <w:ind w:firstLine="567"/>
        <w:jc w:val="both"/>
        <w:rPr>
          <w:rFonts w:ascii="Liberation Serif" w:eastAsia="Segoe UI" w:hAnsi="Liberation Serif" w:cs="Tahoma"/>
          <w:color w:val="000000"/>
          <w:kern w:val="3"/>
          <w:sz w:val="24"/>
          <w:szCs w:val="24"/>
          <w:lang w:eastAsia="zh-CN" w:bidi="hi-IN"/>
        </w:rPr>
      </w:pPr>
      <w:r w:rsidRPr="00B04969">
        <w:rPr>
          <w:rFonts w:ascii="Times New Roman" w:eastAsia="Times New Roman" w:hAnsi="Times New Roman" w:cs="Times New Roman"/>
          <w:lang w:eastAsia="zh-CN"/>
        </w:rPr>
        <w:t xml:space="preserve">6.10 Неустойка (пени) уплачивается Стороной, нарушившей Договор, только после направления другой Стороной письменной </w:t>
      </w:r>
      <w:hyperlink r:id="rId5" w:history="1">
        <w:r w:rsidRPr="00B04969">
          <w:rPr>
            <w:rFonts w:ascii="Times New Roman" w:eastAsia="Times New Roman" w:hAnsi="Times New Roman" w:cs="Times New Roman"/>
            <w:lang w:eastAsia="zh-CN"/>
          </w:rPr>
          <w:t>претензии</w:t>
        </w:r>
      </w:hyperlink>
      <w:r w:rsidRPr="00B04969">
        <w:rPr>
          <w:rFonts w:ascii="Times New Roman" w:eastAsia="Times New Roman" w:hAnsi="Times New Roman" w:cs="Times New Roman"/>
          <w:lang w:eastAsia="zh-CN"/>
        </w:rPr>
        <w:t xml:space="preserve"> об уплате неустойки (пеней) (далее - претензия).</w:t>
      </w:r>
    </w:p>
    <w:p w:rsidR="00B04969" w:rsidRPr="00B04969" w:rsidRDefault="00B04969" w:rsidP="00B04969">
      <w:pPr>
        <w:widowControl w:val="0"/>
        <w:suppressAutoHyphens/>
        <w:autoSpaceDN w:val="0"/>
        <w:spacing w:after="0" w:line="240" w:lineRule="auto"/>
        <w:ind w:firstLine="540"/>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6.11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B04969" w:rsidRPr="00B04969" w:rsidRDefault="00B04969" w:rsidP="00B04969">
      <w:pPr>
        <w:widowControl w:val="0"/>
        <w:suppressAutoHyphens/>
        <w:autoSpaceDN w:val="0"/>
        <w:spacing w:after="0" w:line="240" w:lineRule="auto"/>
        <w:ind w:firstLine="540"/>
        <w:jc w:val="both"/>
        <w:rPr>
          <w:rFonts w:ascii="Liberation Serif" w:eastAsia="Segoe UI" w:hAnsi="Liberation Serif" w:cs="Tahoma"/>
          <w:color w:val="000000"/>
          <w:kern w:val="3"/>
          <w:sz w:val="24"/>
          <w:szCs w:val="24"/>
          <w:lang w:eastAsia="zh-CN" w:bidi="hi-IN"/>
        </w:rPr>
      </w:pPr>
      <w:proofErr w:type="spellStart"/>
      <w:r w:rsidRPr="00B04969">
        <w:rPr>
          <w:rFonts w:ascii="Times New Roman" w:eastAsia="Times New Roman" w:hAnsi="Times New Roman" w:cs="Times New Roman"/>
          <w:lang w:eastAsia="zh-CN"/>
        </w:rPr>
        <w:t>Несовершение</w:t>
      </w:r>
      <w:proofErr w:type="spellEnd"/>
      <w:r w:rsidRPr="00B04969">
        <w:rPr>
          <w:rFonts w:ascii="Times New Roman" w:eastAsia="Times New Roman" w:hAnsi="Times New Roman" w:cs="Times New Roman"/>
          <w:lang w:eastAsia="zh-CN"/>
        </w:rPr>
        <w:t xml:space="preserve"> названных действий, непредставление ответа на </w:t>
      </w:r>
      <w:hyperlink r:id="rId6" w:history="1">
        <w:r w:rsidRPr="00B04969">
          <w:rPr>
            <w:rFonts w:ascii="Times New Roman" w:eastAsia="Times New Roman" w:hAnsi="Times New Roman" w:cs="Times New Roman"/>
            <w:lang w:eastAsia="zh-CN"/>
          </w:rPr>
          <w:t>претензию</w:t>
        </w:r>
      </w:hyperlink>
      <w:r w:rsidRPr="00B04969">
        <w:rPr>
          <w:rFonts w:ascii="Times New Roman" w:eastAsia="Times New Roman" w:hAnsi="Times New Roman" w:cs="Times New Roman"/>
          <w:lang w:eastAsia="zh-CN"/>
        </w:rPr>
        <w:t xml:space="preserve"> либо представление ответа, не содержащего указания на признание обязанности по уплате неустойки, или отсутствие возражений на </w:t>
      </w:r>
      <w:hyperlink r:id="rId7" w:history="1">
        <w:r w:rsidRPr="00B04969">
          <w:rPr>
            <w:rFonts w:ascii="Times New Roman" w:eastAsia="Times New Roman" w:hAnsi="Times New Roman" w:cs="Times New Roman"/>
            <w:lang w:eastAsia="zh-CN"/>
          </w:rPr>
          <w:t>претензию</w:t>
        </w:r>
      </w:hyperlink>
      <w:r w:rsidRPr="00B04969">
        <w:rPr>
          <w:rFonts w:ascii="Times New Roman" w:eastAsia="Times New Roman" w:hAnsi="Times New Roman" w:cs="Times New Roman"/>
          <w:lang w:eastAsia="zh-CN"/>
        </w:rPr>
        <w:t xml:space="preserve"> при неуплате неустойки (пеней), а также сам факт неуплаты неустойки (пеней) в предусмотренный в </w:t>
      </w:r>
      <w:hyperlink r:id="rId8" w:history="1">
        <w:r w:rsidRPr="00B04969">
          <w:rPr>
            <w:rFonts w:ascii="Times New Roman" w:eastAsia="Times New Roman" w:hAnsi="Times New Roman" w:cs="Times New Roman"/>
            <w:lang w:eastAsia="zh-CN"/>
          </w:rPr>
          <w:t>претензии</w:t>
        </w:r>
      </w:hyperlink>
      <w:r w:rsidRPr="00B04969">
        <w:rPr>
          <w:rFonts w:ascii="Times New Roman" w:eastAsia="Times New Roman" w:hAnsi="Times New Roman" w:cs="Times New Roman"/>
          <w:lang w:eastAsia="zh-CN"/>
        </w:rPr>
        <w:t xml:space="preserve"> срок считаются отказом Стороны, нарушившей Договор, уплатить неустойку (пени).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6.12. Подрядчик несет ответственность за ненадлежащее выполнение Работ, включая недостатки, обнаруженные впоследствии в ходе выполнения работ по модернизации и интеграции, а также в процессе эксплуатации объекта, созданного на основе проектной документации. При обнаружении недостатков в проектной документации Подрядчик по требованию Заказчика обязан безвозмездно переделать документацию, а также возместить Заказчику причиненные убытки.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Times New Roman" w:eastAsia="Calibri" w:hAnsi="Times New Roman" w:cs="Times New Roman"/>
          <w:b/>
          <w:bCs/>
          <w:lang w:eastAsia="zh-CN"/>
        </w:rPr>
      </w:pPr>
      <w:r w:rsidRPr="00B04969">
        <w:rPr>
          <w:rFonts w:ascii="Times New Roman" w:eastAsia="Calibri" w:hAnsi="Times New Roman" w:cs="Times New Roman"/>
          <w:b/>
          <w:bCs/>
          <w:lang w:eastAsia="zh-CN"/>
        </w:rPr>
        <w:t>Антикоррупционная оговорка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7.1. Во исполнение Федерального закона от 25.12.2008 г. № 273-Ф3 «О противодействии коррупции» Стороны обязуются обеспечить, чтобы при исполнении своих обязательств по настоящему договору они, их работники и представители не совершали действия (бездействия), нарушающие требования антикоррупционного законодательства Российской Федерации.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7.2. Согласно настоящему пункту, Стороны обязуются воздерживаться от:</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а) злоупотребления служебным положением, предложения и дачи взятки, получения взятки, злоупотребления полномочиями, коммерческого подкупа либо иного незаконного использования должностным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б) совершения деяний, указанных в подпункте "а" настоящего пункта договора, от имени или в интересах юридического лица;</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в) совершения платежей для упрощения административных, бюрократических и прочих формальностей в любой форме, в </w:t>
      </w:r>
      <w:proofErr w:type="spellStart"/>
      <w:r w:rsidRPr="00B04969">
        <w:rPr>
          <w:rFonts w:ascii="Times New Roman" w:eastAsia="Calibri" w:hAnsi="Times New Roman" w:cs="Times New Roman"/>
          <w:lang w:eastAsia="zh-CN"/>
        </w:rPr>
        <w:t>т.ч</w:t>
      </w:r>
      <w:proofErr w:type="spellEnd"/>
      <w:r w:rsidRPr="00B04969">
        <w:rPr>
          <w:rFonts w:ascii="Times New Roman" w:eastAsia="Calibri" w:hAnsi="Times New Roman" w:cs="Times New Roman"/>
          <w:lang w:eastAsia="zh-CN"/>
        </w:rPr>
        <w:t>.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7.3. Стороны гарантируют осуществление надлежащего разбирательства по представленным фактам с соблюдением принципов конфиденциальности и применение эффективных мер по устранению и предотвращению возможных конфликтных ситуаций.</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7.4. Стороны гарантируют полную конфиденциальность при исполнении антикоррупционных условий настоящего договора.</w:t>
      </w:r>
    </w:p>
    <w:p w:rsidR="00B04969" w:rsidRPr="00B04969" w:rsidRDefault="00B04969" w:rsidP="00B04969">
      <w:pPr>
        <w:widowControl w:val="0"/>
        <w:numPr>
          <w:ilvl w:val="0"/>
          <w:numId w:val="5"/>
        </w:numPr>
        <w:suppressAutoHyphens/>
        <w:autoSpaceDN w:val="0"/>
        <w:spacing w:after="0" w:line="240" w:lineRule="auto"/>
        <w:jc w:val="center"/>
        <w:textAlignment w:val="baseline"/>
        <w:rPr>
          <w:rFonts w:ascii="Times New Roman" w:eastAsia="Calibri" w:hAnsi="Times New Roman" w:cs="Times New Roman"/>
          <w:b/>
          <w:bCs/>
          <w:lang w:eastAsia="zh-CN"/>
        </w:rPr>
      </w:pPr>
      <w:r w:rsidRPr="00B04969">
        <w:rPr>
          <w:rFonts w:ascii="Times New Roman" w:eastAsia="Calibri" w:hAnsi="Times New Roman" w:cs="Times New Roman"/>
          <w:b/>
          <w:bCs/>
          <w:lang w:eastAsia="zh-CN"/>
        </w:rPr>
        <w:t>Заключительные положения</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8.1. Настоящий договор вступает в силу с даты подписания его обеими Сторонами и действует до полного выполнения обязательств Сторонами.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8.2. Любая договоренность между Заказчиком и Подрядчиком, влекущая за собой новые обязательства, которые не вытекают из договора, должна быть подтверждена Сторонами в форме дополнений или изменений к настоящему договору. Все изменения и дополнения к договору считаются действительными, если они оформлены в письменном виде и подписаны Сторонами.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xml:space="preserve">8.3. Направленный по электронной почте договор считается заключенным с момента обмена подписанного экземпляра договора и направленного другой стороне по электронной почте. До </w:t>
      </w:r>
      <w:r w:rsidRPr="00B04969">
        <w:rPr>
          <w:rFonts w:ascii="Times New Roman" w:eastAsia="Calibri" w:hAnsi="Times New Roman" w:cs="Times New Roman"/>
          <w:lang w:eastAsia="zh-CN"/>
        </w:rPr>
        <w:lastRenderedPageBreak/>
        <w:t xml:space="preserve">обмена настоящего договора подлинными экземплярами, электронная версия договора считается заключенной с момента обмена подписанными экземплярами посредством электронной почты. </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8.4. Во всем остальном, что не предусмотрено настоящим договором, применяются нормы законодательства Российской Федерации.</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8.5. Настоящий договор составлен в 2 (двух) экземплярах, имеющих одинаковую юридическую силу, по одному экземпляру для каждой Стороны.</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8.6 Приложение:</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 Техническое задание (Приложение 1)</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-___________________________________</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r w:rsidRPr="00B04969">
        <w:rPr>
          <w:rFonts w:ascii="Times New Roman" w:eastAsia="Calibri" w:hAnsi="Times New Roman" w:cs="Times New Roman"/>
          <w:lang w:eastAsia="zh-CN"/>
        </w:rPr>
        <w:t>-___________________________________</w:t>
      </w:r>
    </w:p>
    <w:p w:rsidR="00B04969" w:rsidRPr="00B04969" w:rsidRDefault="00B04969" w:rsidP="00B04969">
      <w:pPr>
        <w:suppressAutoHyphens/>
        <w:autoSpaceDN w:val="0"/>
        <w:spacing w:after="0" w:line="240" w:lineRule="auto"/>
        <w:ind w:firstLine="567"/>
        <w:jc w:val="both"/>
        <w:rPr>
          <w:rFonts w:ascii="Times New Roman" w:eastAsia="Calibri" w:hAnsi="Times New Roman" w:cs="Times New Roman"/>
          <w:lang w:eastAsia="zh-CN"/>
        </w:rPr>
      </w:pPr>
    </w:p>
    <w:p w:rsidR="00B04969" w:rsidRPr="00B04969" w:rsidRDefault="00B04969" w:rsidP="00B04969">
      <w:pPr>
        <w:widowControl w:val="0"/>
        <w:numPr>
          <w:ilvl w:val="0"/>
          <w:numId w:val="5"/>
        </w:numPr>
        <w:suppressAutoHyphens/>
        <w:autoSpaceDN w:val="0"/>
        <w:spacing w:after="240" w:line="240" w:lineRule="auto"/>
        <w:jc w:val="center"/>
        <w:textAlignment w:val="baseline"/>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b/>
          <w:bCs/>
          <w:lang w:eastAsia="zh-CN"/>
        </w:rPr>
        <w:t xml:space="preserve">Адреса, банковские реквизиты и подписи </w:t>
      </w:r>
    </w:p>
    <w:tbl>
      <w:tblPr>
        <w:tblW w:w="9628" w:type="dxa"/>
        <w:tblCellMar>
          <w:left w:w="10" w:type="dxa"/>
          <w:right w:w="10" w:type="dxa"/>
        </w:tblCellMar>
        <w:tblLook w:val="0000" w:firstRow="0" w:lastRow="0" w:firstColumn="0" w:lastColumn="0" w:noHBand="0" w:noVBand="0"/>
      </w:tblPr>
      <w:tblGrid>
        <w:gridCol w:w="4829"/>
        <w:gridCol w:w="4799"/>
      </w:tblGrid>
      <w:tr w:rsidR="00B04969" w:rsidRPr="00B04969" w:rsidTr="00C80A26">
        <w:tblPrEx>
          <w:tblCellMar>
            <w:top w:w="0" w:type="dxa"/>
            <w:bottom w:w="0" w:type="dxa"/>
          </w:tblCellMar>
        </w:tblPrEx>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suppressAutoHyphens/>
              <w:autoSpaceDN w:val="0"/>
              <w:spacing w:after="120" w:line="240" w:lineRule="auto"/>
              <w:rPr>
                <w:rFonts w:ascii="Times New Roman" w:eastAsia="Times New Roman" w:hAnsi="Times New Roman" w:cs="Times New Roman"/>
                <w:b/>
                <w:bCs/>
                <w:lang w:eastAsia="zh-CN"/>
              </w:rPr>
            </w:pPr>
            <w:r w:rsidRPr="00B04969">
              <w:rPr>
                <w:rFonts w:ascii="Times New Roman" w:eastAsia="Times New Roman" w:hAnsi="Times New Roman" w:cs="Times New Roman"/>
                <w:b/>
                <w:bCs/>
                <w:lang w:eastAsia="zh-CN"/>
              </w:rPr>
              <w:t>«Заказчик»:</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b/>
                <w:i/>
                <w:lang w:eastAsia="zh-CN"/>
              </w:rPr>
            </w:pPr>
            <w:r w:rsidRPr="00B04969">
              <w:rPr>
                <w:rFonts w:ascii="Times New Roman" w:eastAsia="Times New Roman" w:hAnsi="Times New Roman" w:cs="Times New Roman"/>
                <w:b/>
                <w:i/>
                <w:lang w:eastAsia="zh-CN"/>
              </w:rPr>
              <w:t>ГУ санаторий «Белая Русь»</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352832, Краснодарский край,</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xml:space="preserve">Туапсинский </w:t>
            </w:r>
            <w:proofErr w:type="spellStart"/>
            <w:proofErr w:type="gramStart"/>
            <w:r w:rsidRPr="00B04969">
              <w:rPr>
                <w:rFonts w:ascii="Times New Roman" w:eastAsia="Times New Roman" w:hAnsi="Times New Roman" w:cs="Times New Roman"/>
                <w:lang w:eastAsia="zh-CN"/>
              </w:rPr>
              <w:t>район,п.Майский</w:t>
            </w:r>
            <w:proofErr w:type="spellEnd"/>
            <w:proofErr w:type="gramEnd"/>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ИНН 2355008500 КПП 235501001</w:t>
            </w:r>
          </w:p>
          <w:p w:rsidR="00B04969" w:rsidRPr="00B04969" w:rsidRDefault="00B04969" w:rsidP="00B04969">
            <w:pPr>
              <w:suppressAutoHyphens/>
              <w:autoSpaceDN w:val="0"/>
              <w:spacing w:after="0" w:line="240" w:lineRule="auto"/>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xml:space="preserve">Филиал «Южный» ПАО «БАНК </w:t>
            </w:r>
            <w:proofErr w:type="gramStart"/>
            <w:r w:rsidRPr="00B04969">
              <w:rPr>
                <w:rFonts w:ascii="Times New Roman" w:eastAsia="Times New Roman" w:hAnsi="Times New Roman" w:cs="Times New Roman"/>
                <w:lang w:eastAsia="zh-CN"/>
              </w:rPr>
              <w:t xml:space="preserve">УРАЛСИБ»   </w:t>
            </w:r>
            <w:proofErr w:type="gramEnd"/>
            <w:r w:rsidRPr="00B04969">
              <w:rPr>
                <w:rFonts w:ascii="Times New Roman" w:eastAsia="Times New Roman" w:hAnsi="Times New Roman" w:cs="Times New Roman"/>
                <w:lang w:eastAsia="zh-CN"/>
              </w:rPr>
              <w:t xml:space="preserve">                р/с 40703810947870000197 </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к/</w:t>
            </w:r>
            <w:proofErr w:type="spellStart"/>
            <w:r w:rsidRPr="00B04969">
              <w:rPr>
                <w:rFonts w:ascii="Times New Roman" w:eastAsia="Times New Roman" w:hAnsi="Times New Roman" w:cs="Times New Roman"/>
                <w:lang w:eastAsia="zh-CN"/>
              </w:rPr>
              <w:t>сч</w:t>
            </w:r>
            <w:proofErr w:type="spellEnd"/>
            <w:r w:rsidRPr="00B04969">
              <w:rPr>
                <w:rFonts w:ascii="Times New Roman" w:eastAsia="Times New Roman" w:hAnsi="Times New Roman" w:cs="Times New Roman"/>
                <w:lang w:eastAsia="zh-CN"/>
              </w:rPr>
              <w:t xml:space="preserve"> 30101810400000000700</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БИК 040349700</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xml:space="preserve"> Директор</w:t>
            </w: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p>
          <w:p w:rsidR="00B04969" w:rsidRPr="00B04969" w:rsidRDefault="00B04969" w:rsidP="00B04969">
            <w:pPr>
              <w:suppressAutoHyphens/>
              <w:autoSpaceDN w:val="0"/>
              <w:spacing w:after="0" w:line="240" w:lineRule="auto"/>
              <w:jc w:val="both"/>
              <w:rPr>
                <w:rFonts w:ascii="Times New Roman" w:eastAsia="Times New Roman" w:hAnsi="Times New Roman" w:cs="Times New Roman"/>
                <w:lang w:eastAsia="zh-CN"/>
              </w:rPr>
            </w:pPr>
            <w:r w:rsidRPr="00B04969">
              <w:rPr>
                <w:rFonts w:ascii="Times New Roman" w:eastAsia="Times New Roman" w:hAnsi="Times New Roman" w:cs="Times New Roman"/>
                <w:lang w:eastAsia="zh-CN"/>
              </w:rPr>
              <w:t xml:space="preserve">_________________ </w:t>
            </w:r>
            <w:proofErr w:type="spellStart"/>
            <w:r w:rsidRPr="00B04969">
              <w:rPr>
                <w:rFonts w:ascii="Times New Roman" w:eastAsia="Times New Roman" w:hAnsi="Times New Roman" w:cs="Times New Roman"/>
                <w:lang w:eastAsia="zh-CN"/>
              </w:rPr>
              <w:t>Шапетько</w:t>
            </w:r>
            <w:proofErr w:type="spellEnd"/>
            <w:r w:rsidRPr="00B04969">
              <w:rPr>
                <w:rFonts w:ascii="Times New Roman" w:eastAsia="Times New Roman" w:hAnsi="Times New Roman" w:cs="Times New Roman"/>
                <w:lang w:eastAsia="zh-CN"/>
              </w:rPr>
              <w:t xml:space="preserve"> А.А.</w:t>
            </w:r>
          </w:p>
          <w:p w:rsidR="00B04969" w:rsidRPr="00B04969" w:rsidRDefault="00B04969" w:rsidP="00B04969">
            <w:pPr>
              <w:suppressAutoHyphens/>
              <w:autoSpaceDN w:val="0"/>
              <w:spacing w:after="240" w:line="240" w:lineRule="auto"/>
              <w:rPr>
                <w:rFonts w:ascii="Liberation Serif" w:eastAsia="Segoe UI" w:hAnsi="Liberation Serif" w:cs="Tahoma"/>
                <w:color w:val="000000"/>
                <w:kern w:val="3"/>
                <w:sz w:val="24"/>
                <w:szCs w:val="24"/>
                <w:lang w:eastAsia="zh-CN" w:bidi="hi-IN"/>
              </w:rPr>
            </w:pPr>
            <w:r w:rsidRPr="00B04969">
              <w:rPr>
                <w:rFonts w:ascii="Times New Roman" w:eastAsia="Calibri" w:hAnsi="Times New Roman" w:cs="Times New Roman"/>
                <w:color w:val="FF3333"/>
                <w:sz w:val="16"/>
                <w:szCs w:val="16"/>
                <w:lang w:eastAsia="zh-CN"/>
              </w:rPr>
              <w:t xml:space="preserve">                    </w:t>
            </w:r>
            <w:r w:rsidRPr="00B04969">
              <w:rPr>
                <w:rFonts w:ascii="Times New Roman" w:eastAsia="Calibri" w:hAnsi="Times New Roman" w:cs="Times New Roman"/>
                <w:sz w:val="16"/>
                <w:szCs w:val="16"/>
                <w:lang w:eastAsia="zh-CN"/>
              </w:rPr>
              <w:t>М.П.</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969" w:rsidRPr="00B04969" w:rsidRDefault="00B04969" w:rsidP="00B04969">
            <w:pPr>
              <w:suppressAutoHyphens/>
              <w:autoSpaceDN w:val="0"/>
              <w:spacing w:after="120" w:line="240" w:lineRule="auto"/>
              <w:rPr>
                <w:rFonts w:ascii="Times New Roman" w:eastAsia="Times New Roman" w:hAnsi="Times New Roman" w:cs="Times New Roman"/>
                <w:b/>
                <w:bCs/>
                <w:lang w:eastAsia="zh-CN"/>
              </w:rPr>
            </w:pPr>
            <w:r w:rsidRPr="00B04969">
              <w:rPr>
                <w:rFonts w:ascii="Times New Roman" w:eastAsia="Times New Roman" w:hAnsi="Times New Roman" w:cs="Times New Roman"/>
                <w:b/>
                <w:bCs/>
                <w:lang w:eastAsia="zh-CN"/>
              </w:rPr>
              <w:t>«Подрядчик»:</w:t>
            </w:r>
          </w:p>
          <w:p w:rsidR="00B04969" w:rsidRPr="00B04969" w:rsidRDefault="00B04969" w:rsidP="00B04969">
            <w:pPr>
              <w:suppressAutoHyphens/>
              <w:autoSpaceDN w:val="0"/>
              <w:spacing w:after="240" w:line="240" w:lineRule="auto"/>
              <w:rPr>
                <w:rFonts w:ascii="Times New Roman" w:eastAsia="Calibri" w:hAnsi="Times New Roman" w:cs="Times New Roman"/>
                <w:color w:val="FF3333"/>
                <w:lang w:eastAsia="zh-CN"/>
              </w:rPr>
            </w:pPr>
          </w:p>
        </w:tc>
      </w:tr>
    </w:tbl>
    <w:p w:rsidR="00B04969" w:rsidRPr="00B04969" w:rsidRDefault="00B04969" w:rsidP="00B04969">
      <w:pPr>
        <w:suppressAutoHyphens/>
        <w:autoSpaceDN w:val="0"/>
        <w:spacing w:before="120" w:after="0" w:line="240" w:lineRule="auto"/>
        <w:jc w:val="right"/>
        <w:rPr>
          <w:rFonts w:ascii="Times New Roman" w:eastAsia="Times New Roman" w:hAnsi="Times New Roman" w:cs="Times New Roman"/>
          <w:bCs/>
          <w:lang w:eastAsia="ru-RU"/>
        </w:rPr>
      </w:pPr>
    </w:p>
    <w:p w:rsidR="00ED36D8" w:rsidRDefault="00ED36D8"/>
    <w:sectPr w:rsidR="00ED36D8" w:rsidSect="00B0496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roman"/>
    <w:pitch w:val="variable"/>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6482FC4"/>
    <w:multiLevelType w:val="multilevel"/>
    <w:tmpl w:val="738E8680"/>
    <w:styleLink w:val="WW8Num2"/>
    <w:lvl w:ilvl="0">
      <w:start w:val="1"/>
      <w:numFmt w:val="decimal"/>
      <w:lvlText w:val="3.%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02C127F"/>
    <w:multiLevelType w:val="multilevel"/>
    <w:tmpl w:val="819CC564"/>
    <w:styleLink w:val="WW8Num1"/>
    <w:lvl w:ilvl="0">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47BD6427"/>
    <w:multiLevelType w:val="multilevel"/>
    <w:tmpl w:val="10F6EDA6"/>
    <w:styleLink w:val="WW8Num3"/>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A565F44"/>
    <w:multiLevelType w:val="multilevel"/>
    <w:tmpl w:val="0DF4CBA8"/>
    <w:lvl w:ilvl="0">
      <w:start w:val="1"/>
      <w:numFmt w:val="decimal"/>
      <w:lvlText w:val="%1."/>
      <w:lvlJc w:val="left"/>
      <w:pPr>
        <w:ind w:left="927" w:hanging="360"/>
      </w:pPr>
      <w:rPr>
        <w:rFonts w:cs="Times New Roman"/>
        <w:color w:val="auto"/>
      </w:rPr>
    </w:lvl>
    <w:lvl w:ilvl="1">
      <w:start w:val="5"/>
      <w:numFmt w:val="decimal"/>
      <w:lvlText w:val="%1.%2."/>
      <w:lvlJc w:val="left"/>
      <w:pPr>
        <w:ind w:left="972" w:hanging="4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07"/>
    <w:rsid w:val="00B04969"/>
    <w:rsid w:val="00ED36D8"/>
    <w:rsid w:val="00FB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9CFAA-584F-4F5C-8F21-E87FA72D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3">
    <w:name w:val="WW8Num3"/>
    <w:basedOn w:val="a2"/>
    <w:rsid w:val="00B04969"/>
    <w:pPr>
      <w:numPr>
        <w:numId w:val="1"/>
      </w:numPr>
    </w:pPr>
  </w:style>
  <w:style w:type="numbering" w:customStyle="1" w:styleId="WW8Num1">
    <w:name w:val="WW8Num1"/>
    <w:basedOn w:val="a2"/>
    <w:rsid w:val="00B04969"/>
    <w:pPr>
      <w:numPr>
        <w:numId w:val="2"/>
      </w:numPr>
    </w:pPr>
  </w:style>
  <w:style w:type="numbering" w:customStyle="1" w:styleId="WW8Num2">
    <w:name w:val="WW8Num2"/>
    <w:basedOn w:val="a2"/>
    <w:rsid w:val="00B0496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58552&amp;date=01.11.2021" TargetMode="External"/><Relationship Id="rId3" Type="http://schemas.openxmlformats.org/officeDocument/2006/relationships/settings" Target="settings.xml"/><Relationship Id="rId7" Type="http://schemas.openxmlformats.org/officeDocument/2006/relationships/hyperlink" Target="https://login.consultant.ru/link/?req=doc&amp;base=PAP&amp;n=58552&amp;date=01.11.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PAP&amp;n=58552&amp;date=01.11.2021" TargetMode="External"/><Relationship Id="rId5" Type="http://schemas.openxmlformats.org/officeDocument/2006/relationships/hyperlink" Target="https://login.consultant.ru/link/?req=doc&amp;base=PAP&amp;n=58552&amp;date=01.11.20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5905</Words>
  <Characters>33660</Characters>
  <Application>Microsoft Office Word</Application>
  <DocSecurity>0</DocSecurity>
  <Lines>280</Lines>
  <Paragraphs>78</Paragraphs>
  <ScaleCrop>false</ScaleCrop>
  <Company>SPecialiST RePack</Company>
  <LinksUpToDate>false</LinksUpToDate>
  <CharactersWithSpaces>39487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Видеборец</dc:creator>
  <cp:keywords/>
  <dc:description/>
  <cp:lastModifiedBy>Ирина Видеборец</cp:lastModifiedBy>
  <cp:revision>3</cp:revision>
  <dcterms:created xsi:type="dcterms:W3CDTF">2024-02-27T10:31:00Z</dcterms:created>
  <dcterms:modified xsi:type="dcterms:W3CDTF">2024-02-27T10:33:00Z</dcterms:modified>
</cp:coreProperties>
</file>