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7CD9F" w14:textId="77777777" w:rsidR="00F94408" w:rsidRDefault="00F94408">
      <w:pPr>
        <w:jc w:val="both"/>
        <w:rPr>
          <w:lang w:eastAsia="en-US"/>
        </w:rPr>
      </w:pPr>
    </w:p>
    <w:p w14:paraId="39E7FC6B" w14:textId="77777777" w:rsidR="00F94408" w:rsidRDefault="005A3CBD" w:rsidP="00C77679">
      <w:pPr>
        <w:ind w:left="5664"/>
        <w:jc w:val="right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13CB5C6E" w14:textId="77777777" w:rsidR="00F94408" w:rsidRDefault="005A3CBD" w:rsidP="00C77679">
      <w:pPr>
        <w:ind w:left="5664"/>
        <w:jc w:val="right"/>
        <w:rPr>
          <w:lang w:eastAsia="en-US"/>
        </w:rPr>
      </w:pPr>
      <w:r>
        <w:rPr>
          <w:lang w:eastAsia="en-US"/>
        </w:rPr>
        <w:t xml:space="preserve">Директор </w:t>
      </w:r>
    </w:p>
    <w:p w14:paraId="7BA5AD57" w14:textId="77777777" w:rsidR="00F94408" w:rsidRDefault="005A3CBD" w:rsidP="00C77679">
      <w:pPr>
        <w:ind w:left="5664"/>
        <w:jc w:val="right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1DF7EA74" w14:textId="77777777" w:rsidR="00F94408" w:rsidRDefault="005A3CBD" w:rsidP="00C77679">
      <w:pPr>
        <w:ind w:left="5664"/>
        <w:jc w:val="right"/>
        <w:rPr>
          <w:lang w:eastAsia="en-US"/>
        </w:rPr>
      </w:pPr>
      <w:r>
        <w:rPr>
          <w:lang w:eastAsia="en-US"/>
        </w:rPr>
        <w:t>___________</w:t>
      </w:r>
      <w:proofErr w:type="spellStart"/>
      <w:r>
        <w:rPr>
          <w:lang w:eastAsia="en-US"/>
        </w:rPr>
        <w:t>А.А.Шапетько</w:t>
      </w:r>
      <w:proofErr w:type="spellEnd"/>
    </w:p>
    <w:p w14:paraId="4AEA23C1" w14:textId="6385BDB3" w:rsidR="00F94408" w:rsidRDefault="005A3CBD" w:rsidP="00C77679">
      <w:pPr>
        <w:ind w:left="5664"/>
        <w:jc w:val="right"/>
        <w:rPr>
          <w:lang w:eastAsia="en-US"/>
        </w:rPr>
      </w:pPr>
      <w:proofErr w:type="gramStart"/>
      <w:r w:rsidRPr="00C77679">
        <w:rPr>
          <w:lang w:eastAsia="en-US"/>
        </w:rPr>
        <w:t xml:space="preserve">« </w:t>
      </w:r>
      <w:r w:rsidR="008027DF">
        <w:rPr>
          <w:lang w:eastAsia="en-US"/>
        </w:rPr>
        <w:t>23</w:t>
      </w:r>
      <w:proofErr w:type="gramEnd"/>
      <w:r w:rsidRPr="00C77679">
        <w:rPr>
          <w:lang w:eastAsia="en-US"/>
        </w:rPr>
        <w:t xml:space="preserve"> » </w:t>
      </w:r>
      <w:r w:rsidR="008027DF">
        <w:rPr>
          <w:lang w:eastAsia="en-US"/>
        </w:rPr>
        <w:t xml:space="preserve"> июля</w:t>
      </w:r>
      <w:r w:rsidRPr="00C77679">
        <w:rPr>
          <w:lang w:eastAsia="en-US"/>
        </w:rPr>
        <w:t xml:space="preserve">  202</w:t>
      </w:r>
      <w:r w:rsidR="00C22369">
        <w:rPr>
          <w:lang w:eastAsia="en-US"/>
        </w:rPr>
        <w:t xml:space="preserve">4 </w:t>
      </w:r>
      <w:r w:rsidRPr="00C77679">
        <w:rPr>
          <w:lang w:eastAsia="en-US"/>
        </w:rPr>
        <w:t>г.</w:t>
      </w:r>
    </w:p>
    <w:p w14:paraId="136A851F" w14:textId="77777777" w:rsidR="00F94408" w:rsidRDefault="00F94408">
      <w:pPr>
        <w:ind w:left="5664"/>
        <w:rPr>
          <w:lang w:eastAsia="en-US"/>
        </w:rPr>
      </w:pPr>
    </w:p>
    <w:p w14:paraId="7881C036" w14:textId="77777777" w:rsidR="00F94408" w:rsidRDefault="00F94408">
      <w:pPr>
        <w:jc w:val="center"/>
        <w:rPr>
          <w:lang w:eastAsia="en-US"/>
        </w:rPr>
      </w:pPr>
    </w:p>
    <w:p w14:paraId="24B7E289" w14:textId="77777777" w:rsidR="00F94408" w:rsidRDefault="005A3CBD">
      <w:pPr>
        <w:jc w:val="center"/>
      </w:pPr>
      <w:r>
        <w:rPr>
          <w:b/>
          <w:bCs/>
        </w:rPr>
        <w:t xml:space="preserve">ТЕХНИЧЕСКОЕ ЗАДАНИЕ </w:t>
      </w:r>
    </w:p>
    <w:p w14:paraId="3D7A729E" w14:textId="44506179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  <w:bCs/>
        </w:rPr>
        <w:t xml:space="preserve"> </w:t>
      </w:r>
      <w:r w:rsidR="00D230D7">
        <w:rPr>
          <w:b/>
        </w:rPr>
        <w:t>Н</w:t>
      </w:r>
      <w:r>
        <w:rPr>
          <w:b/>
        </w:rPr>
        <w:t>а</w:t>
      </w:r>
      <w:r w:rsidR="00D230D7">
        <w:rPr>
          <w:b/>
        </w:rPr>
        <w:t xml:space="preserve"> поставку</w:t>
      </w:r>
      <w:r>
        <w:rPr>
          <w:b/>
        </w:rPr>
        <w:t xml:space="preserve"> </w:t>
      </w:r>
      <w:r w:rsidR="008027DF">
        <w:rPr>
          <w:b/>
        </w:rPr>
        <w:t>бумажной продукции</w:t>
      </w:r>
      <w:r w:rsidR="00D75656">
        <w:rPr>
          <w:b/>
        </w:rPr>
        <w:t xml:space="preserve"> </w:t>
      </w:r>
      <w:r>
        <w:rPr>
          <w:b/>
          <w:bCs/>
        </w:rPr>
        <w:t xml:space="preserve">для </w:t>
      </w:r>
      <w:r w:rsidR="008027DF">
        <w:rPr>
          <w:b/>
          <w:bCs/>
        </w:rPr>
        <w:t xml:space="preserve">нужд </w:t>
      </w:r>
      <w:r>
        <w:rPr>
          <w:b/>
          <w:bCs/>
        </w:rPr>
        <w:t>ГУ санатория «Белая Русь»</w:t>
      </w:r>
    </w:p>
    <w:p w14:paraId="1D8BF0DE" w14:textId="77777777" w:rsidR="00F94408" w:rsidRDefault="00F94408">
      <w:pPr>
        <w:jc w:val="center"/>
        <w:rPr>
          <w:b/>
          <w:bCs/>
        </w:rPr>
      </w:pPr>
    </w:p>
    <w:p w14:paraId="1CA4237B" w14:textId="77777777" w:rsidR="00F94408" w:rsidRDefault="00F94408">
      <w:pPr>
        <w:jc w:val="center"/>
        <w:rPr>
          <w:b/>
          <w:bCs/>
        </w:rPr>
      </w:pPr>
    </w:p>
    <w:p w14:paraId="5FF1ED50" w14:textId="6732F053" w:rsidR="0027369D" w:rsidRDefault="005A3CBD" w:rsidP="0027369D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 Предмет закупки: Поставка </w:t>
      </w:r>
      <w:r w:rsidR="008027DF">
        <w:rPr>
          <w:color w:val="000000" w:themeColor="text1"/>
        </w:rPr>
        <w:t>бумажной продукции</w:t>
      </w:r>
      <w:r w:rsidR="00D75656">
        <w:rPr>
          <w:color w:val="000000" w:themeColor="text1"/>
        </w:rPr>
        <w:t xml:space="preserve"> </w:t>
      </w:r>
      <w:r>
        <w:rPr>
          <w:color w:val="000000" w:themeColor="text1"/>
        </w:rPr>
        <w:t>(далее – Товар).</w:t>
      </w:r>
    </w:p>
    <w:p w14:paraId="5F2A08C7" w14:textId="40B0EB7A" w:rsidR="00F94408" w:rsidRDefault="005A3CBD" w:rsidP="0027369D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2.  Наименование товара: согласно Спецификации (Приложение №1).</w:t>
      </w:r>
    </w:p>
    <w:p w14:paraId="6A9F97A7" w14:textId="77777777" w:rsidR="00D75656" w:rsidRDefault="005A3CBD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</w:t>
      </w:r>
      <w:r w:rsidR="00D7565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Майский, </w:t>
      </w:r>
    </w:p>
    <w:p w14:paraId="0789C7F3" w14:textId="77777777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ГУ санаторий «Белая Русь»</w:t>
      </w:r>
    </w:p>
    <w:p w14:paraId="4BC8666E" w14:textId="4C7A4B51" w:rsidR="00741482" w:rsidRDefault="005A3CBD" w:rsidP="00741482">
      <w:pPr>
        <w:shd w:val="clear" w:color="auto" w:fill="FFFFFF"/>
        <w:tabs>
          <w:tab w:val="left" w:pos="0"/>
          <w:tab w:val="left" w:pos="709"/>
        </w:tabs>
        <w:jc w:val="both"/>
      </w:pPr>
      <w:r w:rsidRPr="0027369D">
        <w:rPr>
          <w:color w:val="000000" w:themeColor="text1"/>
        </w:rPr>
        <w:t>4.  Срок поставки</w:t>
      </w:r>
      <w:r w:rsidR="0027369D" w:rsidRPr="0027369D">
        <w:rPr>
          <w:shd w:val="clear" w:color="auto" w:fill="FFFFFF"/>
        </w:rPr>
        <w:t xml:space="preserve"> товара</w:t>
      </w:r>
      <w:r w:rsidR="00741482">
        <w:rPr>
          <w:shd w:val="clear" w:color="auto" w:fill="FFFFFF"/>
        </w:rPr>
        <w:t>:</w:t>
      </w:r>
      <w:r w:rsidR="00741482" w:rsidRPr="00741482">
        <w:t xml:space="preserve"> </w:t>
      </w:r>
      <w:r w:rsidR="00741482">
        <w:t xml:space="preserve">со дня заключения договора по </w:t>
      </w:r>
      <w:r w:rsidR="008027DF">
        <w:t>30 июля</w:t>
      </w:r>
      <w:r w:rsidR="00741482">
        <w:t xml:space="preserve"> 202</w:t>
      </w:r>
      <w:r w:rsidR="00C22369">
        <w:t>5</w:t>
      </w:r>
      <w:r w:rsidR="00741482">
        <w:t xml:space="preserve"> года, по заявкам Заказчика</w:t>
      </w:r>
    </w:p>
    <w:p w14:paraId="620E69CB" w14:textId="77777777" w:rsidR="00F94408" w:rsidRDefault="005A3CBD" w:rsidP="00741482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</w:pPr>
      <w:r w:rsidRPr="00741482">
        <w:rPr>
          <w:rFonts w:ascii="Times New Roman" w:hAnsi="Times New Roman" w:cs="Times New Roman"/>
          <w:sz w:val="24"/>
          <w:szCs w:val="24"/>
        </w:rPr>
        <w:t>5. Общие технические требования к товару</w:t>
      </w:r>
      <w:r>
        <w:t>.</w:t>
      </w:r>
    </w:p>
    <w:p w14:paraId="5FC35915" w14:textId="243F9E03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  <w:r w:rsidR="00C22369">
        <w:t xml:space="preserve"> </w:t>
      </w:r>
      <w:r>
        <w:rPr>
          <w:iCs/>
        </w:rPr>
        <w:t xml:space="preserve">Срок изготовления продукции </w:t>
      </w:r>
      <w:r w:rsidRPr="00741482">
        <w:rPr>
          <w:iCs/>
        </w:rPr>
        <w:t xml:space="preserve">должен быть не более </w:t>
      </w:r>
      <w:r w:rsidR="008E00E6" w:rsidRPr="00741482">
        <w:rPr>
          <w:iCs/>
        </w:rPr>
        <w:t>12</w:t>
      </w:r>
      <w:r w:rsidRPr="00741482">
        <w:rPr>
          <w:iCs/>
        </w:rPr>
        <w:t xml:space="preserve"> месяцев</w:t>
      </w:r>
      <w:r>
        <w:rPr>
          <w:iCs/>
        </w:rPr>
        <w:t xml:space="preserve"> от даты поставки. </w:t>
      </w:r>
    </w:p>
    <w:p w14:paraId="643D66D3" w14:textId="5BF7C5DA" w:rsidR="00F94408" w:rsidRDefault="005A3CBD">
      <w:pPr>
        <w:jc w:val="both"/>
      </w:pPr>
      <w:r>
        <w:t>5.2</w:t>
      </w:r>
      <w:r w:rsidR="003460C5">
        <w:t xml:space="preserve"> </w:t>
      </w:r>
      <w:r>
        <w:t>Требования к стандартам на товар.</w:t>
      </w:r>
    </w:p>
    <w:p w14:paraId="229E9195" w14:textId="77777777" w:rsidR="00F94408" w:rsidRDefault="005A3CBD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3843CE4E" w14:textId="4B6E3581" w:rsidR="00F94408" w:rsidRDefault="005A3CBD">
      <w:pPr>
        <w:jc w:val="both"/>
      </w:pPr>
      <w:r>
        <w:t>5.3</w:t>
      </w:r>
      <w:r w:rsidR="003460C5">
        <w:t xml:space="preserve"> </w:t>
      </w:r>
      <w:r>
        <w:t>Требования к сертификации товара.</w:t>
      </w:r>
    </w:p>
    <w:p w14:paraId="1C4E63A0" w14:textId="77777777" w:rsidR="00F94408" w:rsidRDefault="005A3CBD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8E00E6">
        <w:t xml:space="preserve"> </w:t>
      </w:r>
      <w:r>
        <w:t>Указанные документы предоставляются в комплекте документации, а также вместе с Товаром.</w:t>
      </w:r>
    </w:p>
    <w:p w14:paraId="0650AA13" w14:textId="5E07729F" w:rsidR="00F94408" w:rsidRDefault="005A3CBD">
      <w:pPr>
        <w:pStyle w:val="21"/>
        <w:spacing w:after="6" w:line="240" w:lineRule="auto"/>
        <w:jc w:val="both"/>
      </w:pPr>
      <w:r>
        <w:t>5.4</w:t>
      </w:r>
      <w:r w:rsidR="003460C5">
        <w:t xml:space="preserve"> </w:t>
      </w:r>
      <w:r>
        <w:t>Требования к контролю качества и приемке Товара</w:t>
      </w:r>
      <w:r>
        <w:rPr>
          <w:b/>
        </w:rPr>
        <w:t>.</w:t>
      </w:r>
    </w:p>
    <w:p w14:paraId="5F99502D" w14:textId="77777777" w:rsidR="00F94408" w:rsidRDefault="005A3CBD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17A5ADCF" w14:textId="5EC53904" w:rsidR="00F94408" w:rsidRDefault="005A3CBD">
      <w:pPr>
        <w:pStyle w:val="21"/>
        <w:spacing w:after="0" w:line="100" w:lineRule="atLeast"/>
        <w:jc w:val="both"/>
      </w:pPr>
      <w:r>
        <w:t>6.</w:t>
      </w:r>
      <w:r w:rsidR="003460C5">
        <w:t xml:space="preserve"> </w:t>
      </w:r>
      <w:r>
        <w:t>Общие требования к документации.</w:t>
      </w:r>
    </w:p>
    <w:p w14:paraId="4A09A169" w14:textId="77777777" w:rsidR="00F94408" w:rsidRDefault="005A3CBD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E82105C" w14:textId="4F2946F0" w:rsidR="00F94408" w:rsidRDefault="005A3CBD">
      <w:pPr>
        <w:jc w:val="both"/>
      </w:pPr>
      <w:r>
        <w:t>7.</w:t>
      </w:r>
      <w:r w:rsidR="003460C5">
        <w:t xml:space="preserve"> </w:t>
      </w:r>
      <w:r>
        <w:t>Общие требования к условиям поставки товара.</w:t>
      </w:r>
      <w:bookmarkStart w:id="1" w:name="_Toc235939177"/>
    </w:p>
    <w:p w14:paraId="0EBA83C0" w14:textId="7D934205" w:rsidR="00F94408" w:rsidRDefault="005A3CBD">
      <w:pPr>
        <w:numPr>
          <w:ilvl w:val="3"/>
          <w:numId w:val="3"/>
        </w:numPr>
      </w:pPr>
      <w:r>
        <w:rPr>
          <w:color w:val="000000"/>
        </w:rPr>
        <w:t>7.1</w:t>
      </w:r>
      <w:r w:rsidR="003460C5">
        <w:rPr>
          <w:color w:val="000000"/>
        </w:rPr>
        <w:t xml:space="preserve"> </w:t>
      </w:r>
      <w:r>
        <w:rPr>
          <w:color w:val="000000"/>
        </w:rPr>
        <w:t>Требования к упаковке:</w:t>
      </w:r>
      <w:bookmarkEnd w:id="1"/>
    </w:p>
    <w:p w14:paraId="245D06A3" w14:textId="5AB8283C" w:rsidR="00F94408" w:rsidRDefault="005A3CBD">
      <w:r>
        <w:t>Поставщик должен отгрузить Товар в упаковке</w:t>
      </w:r>
      <w:r w:rsidR="00D230D7">
        <w:t>,</w:t>
      </w:r>
      <w:r>
        <w:t xml:space="preserve"> соответствующей требованиям:</w:t>
      </w:r>
    </w:p>
    <w:p w14:paraId="1FD4634C" w14:textId="77777777" w:rsidR="00F94408" w:rsidRDefault="005A3CBD">
      <w:r>
        <w:t>- ТР ТС 005/2011 "О безопасности упаковки".</w:t>
      </w:r>
    </w:p>
    <w:p w14:paraId="3251C2C8" w14:textId="42B4EC2D" w:rsidR="00F94408" w:rsidRDefault="005A3CBD">
      <w:r>
        <w:t>Товар должен быть упакован Поставщиком таким образом, чтобы исключить его порчу</w:t>
      </w:r>
      <w:r w:rsidR="00C22369">
        <w:t xml:space="preserve">, </w:t>
      </w:r>
      <w:r>
        <w:t xml:space="preserve">повреждение и (или) уничтожение. </w:t>
      </w:r>
      <w:r w:rsidR="00C22369">
        <w:t xml:space="preserve"> </w:t>
      </w:r>
      <w:r>
        <w:t>Стоимость тары и упаковки входит в стоимость Товара.</w:t>
      </w:r>
    </w:p>
    <w:p w14:paraId="05AA34D2" w14:textId="77777777" w:rsidR="00F94408" w:rsidRDefault="005A3CBD">
      <w:pPr>
        <w:tabs>
          <w:tab w:val="left" w:pos="0"/>
        </w:tabs>
        <w:ind w:hanging="57"/>
        <w:jc w:val="both"/>
      </w:pPr>
      <w: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DB91EAC" w14:textId="65EC785C" w:rsidR="00F94408" w:rsidRDefault="005A3CBD">
      <w:pPr>
        <w:numPr>
          <w:ilvl w:val="3"/>
          <w:numId w:val="3"/>
        </w:numPr>
      </w:pPr>
      <w:r>
        <w:t>7.2</w:t>
      </w:r>
      <w:bookmarkStart w:id="2" w:name="_Toc235939178"/>
      <w:r w:rsidR="003460C5">
        <w:t xml:space="preserve"> </w:t>
      </w:r>
      <w:r>
        <w:t>Требования к транспортировке и хранению</w:t>
      </w:r>
      <w:bookmarkEnd w:id="2"/>
      <w:r>
        <w:t>.</w:t>
      </w:r>
    </w:p>
    <w:p w14:paraId="71DAAA23" w14:textId="77777777" w:rsidR="00F94408" w:rsidRDefault="005A3CBD">
      <w:r>
        <w:t>Товар доставляется автомобильным транспортом на склад Покупателя.</w:t>
      </w:r>
    </w:p>
    <w:p w14:paraId="6CBDF214" w14:textId="3BD25736" w:rsidR="00F94408" w:rsidRDefault="005A3CBD">
      <w:r>
        <w:lastRenderedPageBreak/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4DFCE2B9" w14:textId="31D555C3" w:rsidR="00F94408" w:rsidRDefault="005A3CBD">
      <w:pPr>
        <w:numPr>
          <w:ilvl w:val="3"/>
          <w:numId w:val="3"/>
        </w:numPr>
        <w:jc w:val="both"/>
      </w:pPr>
      <w:r>
        <w:t>7.3</w:t>
      </w:r>
      <w:r w:rsidR="00C22369">
        <w:t xml:space="preserve"> </w:t>
      </w:r>
      <w:r>
        <w:t>Условия поставки и доставки товара</w:t>
      </w:r>
      <w:r>
        <w:rPr>
          <w:i/>
        </w:rPr>
        <w:t>.</w:t>
      </w:r>
    </w:p>
    <w:p w14:paraId="7992BDFA" w14:textId="6047E464" w:rsidR="00F94408" w:rsidRDefault="00C22369" w:rsidP="008E00E6">
      <w:pPr>
        <w:ind w:hanging="57"/>
        <w:jc w:val="both"/>
      </w:pPr>
      <w:r>
        <w:t xml:space="preserve"> </w:t>
      </w:r>
      <w:r w:rsidR="005A3CBD"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EF4609">
        <w:t xml:space="preserve"> </w:t>
      </w:r>
      <w:r w:rsidR="005A3CBD"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D8F19CF" w14:textId="1E023697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</w:pPr>
      <w:r>
        <w:t>7.4</w:t>
      </w:r>
      <w:r w:rsidR="003460C5">
        <w:t xml:space="preserve"> </w:t>
      </w:r>
      <w:r>
        <w:t>Требования к безопасности.</w:t>
      </w:r>
    </w:p>
    <w:p w14:paraId="677ECAA8" w14:textId="61EFF4CB" w:rsidR="00F94408" w:rsidRDefault="005A3CBD" w:rsidP="00C22369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C22369">
        <w:t xml:space="preserve"> </w:t>
      </w: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6318AE4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35AA09F8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74D515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C35BC0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47A9748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E0A76FB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2833C2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FA743C9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EE068E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224916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FEAD416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ED74EB2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4F2E27F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4E8084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491E248" w14:textId="77777777" w:rsidR="00F94408" w:rsidRDefault="00F94408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7BA2CC3A" w14:textId="77777777" w:rsidR="00F94408" w:rsidRDefault="00F94408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2F81D8BD" w14:textId="77777777" w:rsidR="00F94408" w:rsidRDefault="00F94408">
      <w:pPr>
        <w:tabs>
          <w:tab w:val="left" w:pos="709"/>
        </w:tabs>
        <w:ind w:firstLine="142"/>
        <w:jc w:val="both"/>
        <w:rPr>
          <w:color w:val="FF0000"/>
        </w:rPr>
      </w:pPr>
    </w:p>
    <w:p w14:paraId="23649451" w14:textId="77777777" w:rsidR="00F94408" w:rsidRDefault="00F94408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649AB01B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1D62DCFE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74C4C64D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BF8637F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430DCBCA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34FD742" w14:textId="77777777" w:rsidR="00F94408" w:rsidRDefault="00F94408" w:rsidP="008E00E6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901AE6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08CA4CC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9B0ED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D95E536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A8739FD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0C84B9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F07DD68" w14:textId="77777777" w:rsidR="00F94408" w:rsidRDefault="00F94408" w:rsidP="00C77679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0BC5AF8F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39ECB896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49721417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3879A45A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2DA2DD0C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5C06F2B8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119A6320" w14:textId="77777777" w:rsidR="00F94408" w:rsidRDefault="005A3CBD" w:rsidP="008E00E6">
      <w:pPr>
        <w:tabs>
          <w:tab w:val="left" w:pos="709"/>
        </w:tabs>
        <w:ind w:firstLine="142"/>
        <w:jc w:val="right"/>
        <w:rPr>
          <w:sz w:val="22"/>
          <w:szCs w:val="22"/>
          <w:shd w:val="clear" w:color="auto" w:fill="FFFFFF"/>
        </w:rPr>
      </w:pP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</w:p>
    <w:p w14:paraId="6AD973C7" w14:textId="77777777" w:rsidR="00F94408" w:rsidRDefault="00F94408">
      <w:pPr>
        <w:pStyle w:val="aa"/>
      </w:pPr>
    </w:p>
    <w:p w14:paraId="333B7921" w14:textId="77777777" w:rsidR="00F94408" w:rsidRDefault="005A3CB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 xml:space="preserve">  Приложение №1 к техническому заданию</w:t>
      </w:r>
    </w:p>
    <w:p w14:paraId="0FFF9FB9" w14:textId="77777777" w:rsidR="00741482" w:rsidRDefault="00741482" w:rsidP="00F22140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C9F3779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2010CB" w14:textId="77777777" w:rsidR="00F94408" w:rsidRDefault="005A3CB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    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603134E7" w14:textId="77777777" w:rsidR="00F94408" w:rsidRDefault="005A3CB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 xml:space="preserve">   </w:t>
      </w:r>
    </w:p>
    <w:tbl>
      <w:tblPr>
        <w:tblW w:w="10911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420"/>
        <w:gridCol w:w="4391"/>
        <w:gridCol w:w="1038"/>
        <w:gridCol w:w="1168"/>
        <w:gridCol w:w="1497"/>
        <w:gridCol w:w="2397"/>
      </w:tblGrid>
      <w:tr w:rsidR="00C22369" w14:paraId="6F9457C3" w14:textId="499F6A23" w:rsidTr="00C22369">
        <w:trPr>
          <w:trHeight w:val="51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7771B" w14:textId="77777777" w:rsidR="00C22369" w:rsidRDefault="00C22369">
            <w:pPr>
              <w:widowControl w:val="0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123F2" w14:textId="77777777" w:rsidR="00C22369" w:rsidRDefault="00C22369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CCC49" w14:textId="77777777" w:rsidR="00C22369" w:rsidRDefault="00C22369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F066" w14:textId="77777777" w:rsidR="00C22369" w:rsidRDefault="00C22369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Кол-</w:t>
            </w:r>
            <w:proofErr w:type="gramStart"/>
            <w:r>
              <w:rPr>
                <w:b/>
              </w:rPr>
              <w:t>во .</w:t>
            </w:r>
            <w:proofErr w:type="gram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55DF" w14:textId="3FBD3269" w:rsidR="00C22369" w:rsidRDefault="00C22369">
            <w:pPr>
              <w:widowControl w:val="0"/>
              <w:rPr>
                <w:b/>
              </w:rPr>
            </w:pPr>
            <w:proofErr w:type="gramStart"/>
            <w:r>
              <w:rPr>
                <w:b/>
              </w:rPr>
              <w:t>Цена ,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D4C" w14:textId="495687C0" w:rsidR="00C22369" w:rsidRDefault="00C22369">
            <w:pPr>
              <w:widowControl w:val="0"/>
              <w:rPr>
                <w:b/>
              </w:rPr>
            </w:pPr>
            <w:r>
              <w:rPr>
                <w:b/>
              </w:rPr>
              <w:t>Сумма, руб.</w:t>
            </w:r>
          </w:p>
        </w:tc>
      </w:tr>
      <w:tr w:rsidR="00C22369" w14:paraId="778F1753" w14:textId="33B44226" w:rsidTr="00F22140">
        <w:trPr>
          <w:trHeight w:val="75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7C475" w14:textId="77777777" w:rsidR="00C22369" w:rsidRDefault="00C22369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41DF" w14:textId="3F97F04B" w:rsidR="008027DF" w:rsidRPr="00980CFB" w:rsidRDefault="008027DF" w:rsidP="008027DF">
            <w:pPr>
              <w:widowControl w:val="0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hd w:val="clear" w:color="auto" w:fill="FFFFFF"/>
              </w:rPr>
              <w:t>П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t>олотенца в рулонах</w:t>
            </w:r>
            <w:r>
              <w:rPr>
                <w:rFonts w:eastAsia="Arial Unicode MS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80CFB">
              <w:rPr>
                <w:rFonts w:eastAsia="Arial Unicode MS"/>
                <w:color w:val="000000"/>
                <w:shd w:val="clear" w:color="auto" w:fill="FFFFFF"/>
              </w:rPr>
              <w:t>Tork</w:t>
            </w:r>
            <w:proofErr w:type="spellEnd"/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80CFB">
              <w:rPr>
                <w:rFonts w:eastAsia="Arial Unicode MS"/>
                <w:color w:val="000000"/>
                <w:shd w:val="clear" w:color="auto" w:fill="FFFFFF"/>
              </w:rPr>
              <w:t>Matic</w:t>
            </w:r>
            <w:proofErr w:type="spellEnd"/>
          </w:p>
          <w:p w14:paraId="55D9DDBB" w14:textId="77777777" w:rsidR="008027DF" w:rsidRPr="00980CFB" w:rsidRDefault="008027DF" w:rsidP="008027DF">
            <w:pPr>
              <w:widowControl w:val="0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Двуслойные бумажные полотенца в рулонах. Длина рулона: </w:t>
            </w:r>
            <w:r w:rsidRPr="008027DF">
              <w:rPr>
                <w:rFonts w:eastAsia="Arial Unicode MS"/>
                <w:i/>
                <w:iCs/>
                <w:color w:val="000000"/>
                <w:shd w:val="clear" w:color="auto" w:fill="FFFFFF"/>
              </w:rPr>
              <w:t>не менее 150 м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; ширина рулона: </w:t>
            </w:r>
            <w:r w:rsidRPr="008027DF">
              <w:rPr>
                <w:rFonts w:eastAsia="Arial Unicode MS"/>
                <w:i/>
                <w:iCs/>
                <w:color w:val="000000"/>
                <w:shd w:val="clear" w:color="auto" w:fill="FFFFFF"/>
              </w:rPr>
              <w:t>не более 21 см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t>; диаметр рулона: не более 19 см; в каждом рулоне имеется картонная втулка толщиной не менее 3 мм; диаметр втулки: не менее 4 см; в каждый рулон с одной стороны вставлена пластиковая направляющая синего цвета. Полотенца изготовлены из целлюлозы; белизна: не менее 85%; плотность каждого слоя: не менее 24,2 г/м2; тиснение: логотип производителя серым цветом; вес рулона: не менее 1530 г. Рулоны упакованы в картонную коробку с полноцветной печатью по 6 штук. Продукция должна быть сертифицирована в РФ и иметь подтверждающие документы. Продукция должна иметь разрешение на использование на пищевом производстве. Полотенца должны быть полностью совместимы с дозирующим оборудованием торговой марки «</w:t>
            </w:r>
            <w:proofErr w:type="spellStart"/>
            <w:r w:rsidRPr="00980CFB">
              <w:rPr>
                <w:rFonts w:eastAsia="Arial Unicode MS"/>
                <w:color w:val="000000"/>
                <w:shd w:val="clear" w:color="auto" w:fill="FFFFFF"/>
              </w:rPr>
              <w:t>Tork</w:t>
            </w:r>
            <w:proofErr w:type="spellEnd"/>
            <w:r w:rsidRPr="00980CFB">
              <w:rPr>
                <w:rFonts w:eastAsia="Arial Unicode MS"/>
                <w:color w:val="000000"/>
                <w:shd w:val="clear" w:color="auto" w:fill="FFFFFF"/>
              </w:rPr>
              <w:t>» системы Н1 (</w:t>
            </w:r>
            <w:proofErr w:type="spellStart"/>
            <w:r w:rsidRPr="00980CFB">
              <w:rPr>
                <w:rFonts w:eastAsia="Arial Unicode MS"/>
                <w:color w:val="000000"/>
                <w:shd w:val="clear" w:color="auto" w:fill="FFFFFF"/>
              </w:rPr>
              <w:t>Tork</w:t>
            </w:r>
            <w:proofErr w:type="spellEnd"/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80CFB">
              <w:rPr>
                <w:rFonts w:eastAsia="Arial Unicode MS"/>
                <w:color w:val="000000"/>
                <w:shd w:val="clear" w:color="auto" w:fill="FFFFFF"/>
              </w:rPr>
              <w:t>Matic</w:t>
            </w:r>
            <w:proofErr w:type="spellEnd"/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), имеющимся у Заказчика.                                                                                                                                </w:t>
            </w:r>
          </w:p>
          <w:p w14:paraId="49F7FF1F" w14:textId="77777777" w:rsidR="00C22369" w:rsidRDefault="00C22369" w:rsidP="00741482">
            <w:pPr>
              <w:rPr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7D204" w14:textId="63CA53BC" w:rsidR="00C22369" w:rsidRDefault="008027DF" w:rsidP="00F22140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рул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90D02D" w14:textId="576BAA5D" w:rsidR="00C22369" w:rsidRDefault="00F22140" w:rsidP="00F22140">
            <w:pPr>
              <w:jc w:val="center"/>
            </w:pPr>
            <w:r>
              <w:t>1700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377E" w14:textId="51A343DF" w:rsidR="00C22369" w:rsidRDefault="00F22140" w:rsidP="00F22140">
            <w:pPr>
              <w:jc w:val="center"/>
            </w:pPr>
            <w:r>
              <w:t>609,57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85B8" w14:textId="4BC9CC27" w:rsidR="00C22369" w:rsidRDefault="00F22140" w:rsidP="00F22140">
            <w:pPr>
              <w:jc w:val="center"/>
            </w:pPr>
            <w:r>
              <w:t>1 036 269,00</w:t>
            </w:r>
          </w:p>
        </w:tc>
      </w:tr>
      <w:tr w:rsidR="008027DF" w14:paraId="13449F18" w14:textId="77777777" w:rsidTr="00F22140">
        <w:trPr>
          <w:trHeight w:val="6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8E90" w14:textId="5A2C06D2" w:rsidR="008027DF" w:rsidRDefault="008027DF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754C9" w14:textId="6BAE6A8F" w:rsidR="008027DF" w:rsidRPr="00980CFB" w:rsidRDefault="00F22140" w:rsidP="008027DF">
            <w:pPr>
              <w:widowControl w:val="0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hd w:val="clear" w:color="auto" w:fill="FFFFFF"/>
              </w:rPr>
              <w:t>П</w:t>
            </w:r>
            <w:r w:rsidR="008027DF" w:rsidRPr="00980CFB">
              <w:rPr>
                <w:rFonts w:eastAsia="Arial Unicode MS"/>
                <w:color w:val="000000"/>
                <w:shd w:val="clear" w:color="auto" w:fill="FFFFFF"/>
              </w:rPr>
              <w:t>ротирочная бумага в рулоне с центральной вытяжкой</w:t>
            </w:r>
            <w:r>
              <w:rPr>
                <w:rFonts w:eastAsia="Arial Unicode MS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80CFB">
              <w:rPr>
                <w:rFonts w:eastAsia="Arial Unicode MS"/>
                <w:color w:val="000000"/>
                <w:shd w:val="clear" w:color="auto" w:fill="FFFFFF"/>
              </w:rPr>
              <w:t>Tork</w:t>
            </w:r>
            <w:proofErr w:type="spellEnd"/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80CFB">
              <w:rPr>
                <w:rFonts w:eastAsia="Arial Unicode MS"/>
                <w:color w:val="000000"/>
                <w:shd w:val="clear" w:color="auto" w:fill="FFFFFF"/>
              </w:rPr>
              <w:t>Reflex</w:t>
            </w:r>
            <w:proofErr w:type="spellEnd"/>
          </w:p>
          <w:p w14:paraId="17A9DF24" w14:textId="1F5C8148" w:rsidR="008027DF" w:rsidRDefault="008027DF" w:rsidP="008027DF">
            <w:pPr>
              <w:rPr>
                <w:szCs w:val="28"/>
              </w:rPr>
            </w:pP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Однослойная протирочная бумага в рулонах с центральной вытяжкой.  Длина рулона: </w:t>
            </w:r>
            <w:r w:rsidRPr="00F22140">
              <w:rPr>
                <w:rFonts w:eastAsia="Arial Unicode MS"/>
                <w:i/>
                <w:iCs/>
                <w:color w:val="000000"/>
                <w:shd w:val="clear" w:color="auto" w:fill="FFFFFF"/>
              </w:rPr>
              <w:t>не менее 270 м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, ширина рулона: </w:t>
            </w:r>
            <w:r w:rsidRPr="00F22140">
              <w:rPr>
                <w:rFonts w:eastAsia="Arial Unicode MS"/>
                <w:i/>
                <w:iCs/>
                <w:color w:val="000000"/>
                <w:shd w:val="clear" w:color="auto" w:fill="FFFFFF"/>
              </w:rPr>
              <w:t>не более 19,8 см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; диаметр рулона: не более 19 см; в каждом рулоне имеется съемная картонная втулка диаметром не менее 59 мм и толщиной не менее 4 мм; в каждом рулоне 4 метра маркированы синими полосками-индикаторами. Протирочная бумага изготовлена из натуральной целлюлозы отбеленной без использования хлора; белизна: не менее 82%; </w:t>
            </w:r>
            <w:proofErr w:type="spellStart"/>
            <w:r w:rsidRPr="00980CFB">
              <w:rPr>
                <w:rFonts w:eastAsia="Arial Unicode MS"/>
                <w:color w:val="000000"/>
                <w:shd w:val="clear" w:color="auto" w:fill="FFFFFF"/>
              </w:rPr>
              <w:t>крепированная</w:t>
            </w:r>
            <w:proofErr w:type="spellEnd"/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; плотность слоя: не менее 23 г/м2; с прозрачным тиснением; с перфорацией; размер листа: не менее 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lastRenderedPageBreak/>
              <w:t>35 х 19,5 см; 771 лист в рулоне; вес рулона: не менее 1310 г. Рулоны упакованы в картонную коробку с полноцветной печатью по 6 штук. Продукция должна быть сертифицирована в РФ и иметь подтверждающие документы. Продукция должна иметь разрешение на использование на пищевом производстве. Протирочная бумага должна быть полностью совместима с дозирующим оборудованием торговой марки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21DB9" w14:textId="69C9EFE8" w:rsidR="008027DF" w:rsidRDefault="00F22140" w:rsidP="00F22140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рул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9B4481" w14:textId="3617AD57" w:rsidR="008027DF" w:rsidRDefault="00F22140" w:rsidP="00F22140">
            <w:pPr>
              <w:jc w:val="center"/>
            </w:pPr>
            <w:r>
              <w:t>300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0446" w14:textId="7AC7E095" w:rsidR="008027DF" w:rsidRDefault="00F22140" w:rsidP="00F22140">
            <w:pPr>
              <w:jc w:val="center"/>
            </w:pPr>
            <w:r>
              <w:t>634,83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AB33" w14:textId="5B63E359" w:rsidR="008027DF" w:rsidRDefault="00F22140" w:rsidP="00F22140">
            <w:pPr>
              <w:jc w:val="center"/>
            </w:pPr>
            <w:r>
              <w:t>190 449,00</w:t>
            </w:r>
          </w:p>
        </w:tc>
      </w:tr>
      <w:tr w:rsidR="008027DF" w14:paraId="251E85FE" w14:textId="77777777" w:rsidTr="00F22140">
        <w:trPr>
          <w:trHeight w:val="6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27AA9" w14:textId="660E9AF3" w:rsidR="008027DF" w:rsidRDefault="008027DF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63496" w14:textId="0D91D643" w:rsidR="008027DF" w:rsidRPr="00980CFB" w:rsidRDefault="00F22140" w:rsidP="008027DF">
            <w:pPr>
              <w:widowControl w:val="0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hd w:val="clear" w:color="auto" w:fill="FFFFFF"/>
              </w:rPr>
              <w:t>Л</w:t>
            </w:r>
            <w:r w:rsidR="008027DF" w:rsidRPr="00980CFB">
              <w:rPr>
                <w:rFonts w:eastAsia="Arial Unicode MS"/>
                <w:color w:val="000000"/>
                <w:shd w:val="clear" w:color="auto" w:fill="FFFFFF"/>
              </w:rPr>
              <w:t xml:space="preserve">истовые полотенца </w:t>
            </w:r>
            <w:proofErr w:type="spellStart"/>
            <w:r w:rsidR="008027DF" w:rsidRPr="00980CFB">
              <w:rPr>
                <w:rFonts w:eastAsia="Arial Unicode MS"/>
                <w:color w:val="000000"/>
                <w:shd w:val="clear" w:color="auto" w:fill="FFFFFF"/>
              </w:rPr>
              <w:t>Singlefold</w:t>
            </w:r>
            <w:proofErr w:type="spellEnd"/>
            <w:r w:rsidR="008027DF" w:rsidRPr="00980CFB">
              <w:rPr>
                <w:rFonts w:eastAsia="Arial Unicode MS"/>
                <w:color w:val="000000"/>
                <w:shd w:val="clear" w:color="auto" w:fill="FFFFFF"/>
              </w:rPr>
              <w:t xml:space="preserve"> сложения ZZ</w:t>
            </w:r>
            <w:r>
              <w:rPr>
                <w:rFonts w:eastAsia="Arial Unicode M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80CFB">
              <w:rPr>
                <w:rFonts w:eastAsia="Arial Unicode MS"/>
                <w:color w:val="000000"/>
                <w:shd w:val="clear" w:color="auto" w:fill="FFFFFF"/>
              </w:rPr>
              <w:t>Tork</w:t>
            </w:r>
            <w:proofErr w:type="spellEnd"/>
          </w:p>
          <w:p w14:paraId="4018617D" w14:textId="1EFC4812" w:rsidR="008027DF" w:rsidRDefault="008027DF" w:rsidP="008027DF">
            <w:pPr>
              <w:rPr>
                <w:szCs w:val="28"/>
              </w:rPr>
            </w:pP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Двухслойные бумажные листовые полотенца в пачках сложения </w:t>
            </w:r>
            <w:proofErr w:type="spellStart"/>
            <w:r w:rsidRPr="00980CFB">
              <w:rPr>
                <w:rFonts w:eastAsia="Arial Unicode MS"/>
                <w:color w:val="000000"/>
                <w:shd w:val="clear" w:color="auto" w:fill="FFFFFF"/>
              </w:rPr>
              <w:t>Singlefold</w:t>
            </w:r>
            <w:proofErr w:type="spellEnd"/>
            <w:r w:rsidRPr="00980CFB">
              <w:rPr>
                <w:rFonts w:eastAsia="Arial Unicode MS"/>
                <w:color w:val="000000"/>
                <w:shd w:val="clear" w:color="auto" w:fill="FFFFFF"/>
              </w:rPr>
              <w:t>. Количество листов в пачке: не менее 200; размер листа: не менее 23 х 23 см. Полотенца изготовлены из переработанного сырья; белизна: не менее 70%; плотность каждого слоя: не менее 20,7 г/м2; полотенца имеют прозрачное тиснение. Каждая пачка имеет индивидуальную бумажную упаковку с полноцветной печатью; размер пачки: 11,8 х 23 х 10 см; вес пачки: не менее 443 г. Пачки упакованы в картонную коробку с полноцветной печатью по 20 штук. Продукция должна быть сертифицирована в РФ и иметь подтверждающие документы. Полотенца должны быть полностью совместимы с дозирующим оборудованием торговой марки «</w:t>
            </w:r>
            <w:proofErr w:type="spellStart"/>
            <w:r w:rsidRPr="00980CFB">
              <w:rPr>
                <w:rFonts w:eastAsia="Arial Unicode MS"/>
                <w:color w:val="000000"/>
                <w:shd w:val="clear" w:color="auto" w:fill="FFFFFF"/>
              </w:rPr>
              <w:t>Tork</w:t>
            </w:r>
            <w:proofErr w:type="spellEnd"/>
            <w:r w:rsidRPr="00980CFB">
              <w:rPr>
                <w:rFonts w:eastAsia="Arial Unicode MS"/>
                <w:color w:val="000000"/>
                <w:shd w:val="clear" w:color="auto" w:fill="FFFFFF"/>
              </w:rPr>
              <w:t>» системы Н3, имеющимся у Заказчика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0C5D1" w14:textId="1CB22AA2" w:rsidR="008027DF" w:rsidRDefault="00F22140" w:rsidP="00F22140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пач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918864" w14:textId="5E9CD0C0" w:rsidR="008027DF" w:rsidRDefault="00F22140" w:rsidP="00F22140">
            <w:pPr>
              <w:jc w:val="center"/>
            </w:pPr>
            <w:r>
              <w:t>30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3747" w14:textId="6D40D6C4" w:rsidR="008027DF" w:rsidRDefault="00F22140" w:rsidP="00F22140">
            <w:pPr>
              <w:jc w:val="center"/>
            </w:pPr>
            <w:r>
              <w:t>93,12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6C32" w14:textId="6FA04F0D" w:rsidR="008027DF" w:rsidRDefault="00F22140" w:rsidP="00F22140">
            <w:pPr>
              <w:jc w:val="center"/>
            </w:pPr>
            <w:r>
              <w:t>2 793,60</w:t>
            </w:r>
          </w:p>
        </w:tc>
      </w:tr>
      <w:tr w:rsidR="008027DF" w14:paraId="12A84112" w14:textId="77777777" w:rsidTr="00F22140">
        <w:trPr>
          <w:trHeight w:val="6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7A012" w14:textId="595B555C" w:rsidR="008027DF" w:rsidRDefault="008027DF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17465" w14:textId="78E3F868" w:rsidR="008027DF" w:rsidRDefault="008027DF" w:rsidP="008027DF">
            <w:pPr>
              <w:widowControl w:val="0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  <w:r w:rsidRPr="00F22140">
              <w:rPr>
                <w:color w:val="000000"/>
                <w:shd w:val="clear" w:color="auto" w:fill="FFFFFF"/>
              </w:rPr>
              <w:t xml:space="preserve">Туалетная бумага, мини- рулон. </w:t>
            </w:r>
            <w:proofErr w:type="spellStart"/>
            <w:r w:rsidR="00F22140" w:rsidRPr="00980CFB">
              <w:rPr>
                <w:rFonts w:eastAsia="Arial Unicode MS"/>
                <w:color w:val="000000"/>
                <w:shd w:val="clear" w:color="auto" w:fill="FFFFFF"/>
              </w:rPr>
              <w:t>Tork</w:t>
            </w:r>
            <w:proofErr w:type="spellEnd"/>
            <w:r w:rsidR="00F22140">
              <w:rPr>
                <w:rFonts w:eastAsia="Arial Unicode MS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Arial Unicode MS"/>
                <w:color w:val="000000"/>
                <w:shd w:val="clear" w:color="auto" w:fill="FFFFFF"/>
              </w:rPr>
              <w:t xml:space="preserve">Изготовлена из переработанного сырья, с белизной 68%, без тиснения. </w:t>
            </w:r>
            <w:proofErr w:type="spellStart"/>
            <w:r>
              <w:rPr>
                <w:rFonts w:eastAsia="Arial Unicode MS"/>
                <w:color w:val="000000"/>
                <w:shd w:val="clear" w:color="auto" w:fill="FFFFFF"/>
              </w:rPr>
              <w:t>Граммаж</w:t>
            </w:r>
            <w:proofErr w:type="spellEnd"/>
            <w:r>
              <w:rPr>
                <w:rFonts w:eastAsia="Arial Unicode MS"/>
                <w:color w:val="000000"/>
                <w:shd w:val="clear" w:color="auto" w:fill="FFFFFF"/>
              </w:rPr>
              <w:t xml:space="preserve"> 26,5 г/м2. </w:t>
            </w:r>
            <w:r w:rsidRPr="00F22140">
              <w:rPr>
                <w:rFonts w:eastAsia="Arial Unicode MS"/>
                <w:i/>
                <w:iCs/>
                <w:color w:val="000000"/>
                <w:shd w:val="clear" w:color="auto" w:fill="FFFFFF"/>
              </w:rPr>
              <w:t>Длина рулона 200</w:t>
            </w:r>
            <w:r>
              <w:rPr>
                <w:rFonts w:eastAsia="Arial Unicode MS"/>
                <w:color w:val="000000"/>
                <w:shd w:val="clear" w:color="auto" w:fill="FFFFFF"/>
              </w:rPr>
              <w:t>, ширина 9,2см, диаметр 15,88см. В каждом рулоне имеется картонная втулка диаметром 59мм и толщиной 4мм. Производство согласно ГОСТ Р 52354-2005.</w:t>
            </w:r>
          </w:p>
          <w:p w14:paraId="531B5102" w14:textId="77777777" w:rsidR="008027DF" w:rsidRPr="006B7B72" w:rsidRDefault="008027DF" w:rsidP="008027DF">
            <w:pPr>
              <w:widowControl w:val="0"/>
              <w:shd w:val="clear" w:color="auto" w:fill="FFFFFF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hd w:val="clear" w:color="auto" w:fill="FFFFFF"/>
              </w:rPr>
              <w:t xml:space="preserve">Для </w:t>
            </w:r>
            <w:proofErr w:type="spellStart"/>
            <w:proofErr w:type="gramStart"/>
            <w:r>
              <w:rPr>
                <w:rFonts w:eastAsia="Arial Unicode MS"/>
                <w:color w:val="000000"/>
                <w:shd w:val="clear" w:color="auto" w:fill="FFFFFF"/>
              </w:rPr>
              <w:t>диспенсорных</w:t>
            </w:r>
            <w:proofErr w:type="spellEnd"/>
            <w:r>
              <w:rPr>
                <w:rFonts w:eastAsia="Arial Unicode MS"/>
                <w:color w:val="000000"/>
                <w:shd w:val="clear" w:color="auto" w:fill="FFFFFF"/>
              </w:rPr>
              <w:t xml:space="preserve">  систем</w:t>
            </w:r>
            <w:proofErr w:type="gramEnd"/>
            <w:r>
              <w:rPr>
                <w:rFonts w:eastAsia="Arial Unicode MS"/>
                <w:color w:val="000000"/>
                <w:shd w:val="clear" w:color="auto" w:fill="FFFFFF"/>
              </w:rPr>
              <w:t xml:space="preserve"> Т2, установленных у Заказчика.</w:t>
            </w:r>
          </w:p>
          <w:p w14:paraId="6144AC3A" w14:textId="77777777" w:rsidR="008027DF" w:rsidRDefault="008027DF" w:rsidP="00741482">
            <w:pPr>
              <w:rPr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0172C" w14:textId="00DECCE4" w:rsidR="008027DF" w:rsidRDefault="00F22140" w:rsidP="00F22140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рул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D5AE42" w14:textId="6382544C" w:rsidR="008027DF" w:rsidRDefault="00F22140" w:rsidP="00F22140">
            <w:pPr>
              <w:jc w:val="center"/>
            </w:pPr>
            <w:r>
              <w:t>5 000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C116" w14:textId="2AA714C2" w:rsidR="008027DF" w:rsidRDefault="00F22140" w:rsidP="00F22140">
            <w:pPr>
              <w:jc w:val="center"/>
            </w:pPr>
            <w:r>
              <w:t>125,31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6226" w14:textId="2201A6ED" w:rsidR="008027DF" w:rsidRDefault="00F22140" w:rsidP="00F22140">
            <w:pPr>
              <w:jc w:val="center"/>
            </w:pPr>
            <w:r>
              <w:t>626 550,00</w:t>
            </w:r>
          </w:p>
        </w:tc>
      </w:tr>
      <w:tr w:rsidR="008027DF" w14:paraId="2CE6DC9B" w14:textId="77777777" w:rsidTr="00F22140">
        <w:trPr>
          <w:trHeight w:val="6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50D5B" w14:textId="1FE698A5" w:rsidR="008027DF" w:rsidRDefault="008027DF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D31D8" w14:textId="6C5865CD" w:rsidR="008027DF" w:rsidRPr="00F22140" w:rsidRDefault="008027DF" w:rsidP="008027DF">
            <w:pPr>
              <w:pStyle w:val="af5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F22140">
              <w:rPr>
                <w:color w:val="000000"/>
                <w:shd w:val="clear" w:color="auto" w:fill="FFFFFF"/>
              </w:rPr>
              <w:t xml:space="preserve">Салфетки бумажные, </w:t>
            </w:r>
            <w:r w:rsidRPr="00F22140">
              <w:rPr>
                <w:color w:val="000000"/>
                <w:shd w:val="clear" w:color="auto" w:fill="FFFFFF"/>
                <w:lang w:val="en-US"/>
              </w:rPr>
              <w:t>V</w:t>
            </w:r>
            <w:r w:rsidRPr="00F22140">
              <w:rPr>
                <w:color w:val="000000"/>
                <w:shd w:val="clear" w:color="auto" w:fill="FFFFFF"/>
              </w:rPr>
              <w:t xml:space="preserve"> сложения. </w:t>
            </w:r>
            <w:proofErr w:type="spellStart"/>
            <w:r w:rsidR="00F22140" w:rsidRPr="00980CFB">
              <w:rPr>
                <w:rFonts w:eastAsia="Arial Unicode MS"/>
                <w:color w:val="000000"/>
                <w:shd w:val="clear" w:color="auto" w:fill="FFFFFF"/>
              </w:rPr>
              <w:t>Tork</w:t>
            </w:r>
            <w:proofErr w:type="spellEnd"/>
            <w:r w:rsidR="00F22140" w:rsidRPr="00F22140">
              <w:rPr>
                <w:color w:val="000000"/>
                <w:shd w:val="clear" w:color="auto" w:fill="FFFFFF"/>
              </w:rPr>
              <w:t xml:space="preserve"> </w:t>
            </w:r>
          </w:p>
          <w:p w14:paraId="23B6019A" w14:textId="77777777" w:rsidR="00F22140" w:rsidRDefault="008027DF" w:rsidP="008027DF">
            <w:pPr>
              <w:pStyle w:val="af5"/>
              <w:widowControl w:val="0"/>
            </w:pPr>
            <w:r>
              <w:rPr>
                <w:color w:val="000000"/>
                <w:shd w:val="clear" w:color="auto" w:fill="FFFFFF"/>
              </w:rPr>
              <w:t xml:space="preserve">премиум,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для  </w:t>
            </w:r>
            <w:proofErr w:type="spellStart"/>
            <w:r>
              <w:rPr>
                <w:color w:val="000000"/>
                <w:shd w:val="clear" w:color="auto" w:fill="FFFFFF"/>
              </w:rPr>
              <w:t>диспенсора</w:t>
            </w:r>
            <w:proofErr w:type="spellEnd"/>
            <w:proofErr w:type="gramEnd"/>
            <w:r>
              <w:t xml:space="preserve">. </w:t>
            </w:r>
          </w:p>
          <w:p w14:paraId="18424173" w14:textId="186827F2" w:rsidR="008027DF" w:rsidRPr="00F22140" w:rsidRDefault="008027DF" w:rsidP="008027DF">
            <w:pPr>
              <w:pStyle w:val="af5"/>
              <w:widowControl w:val="0"/>
              <w:rPr>
                <w:bCs/>
                <w:color w:val="000000"/>
                <w:spacing w:val="4"/>
                <w:shd w:val="clear" w:color="auto" w:fill="FFFFFF"/>
                <w:lang w:eastAsia="ru-RU"/>
              </w:rPr>
            </w:pPr>
            <w:r>
              <w:rPr>
                <w:bCs/>
                <w:color w:val="000000"/>
                <w:spacing w:val="4"/>
                <w:shd w:val="clear" w:color="auto" w:fill="FFFFFF"/>
                <w:lang w:eastAsia="ru-RU"/>
              </w:rPr>
              <w:t>Длина — 200 л,</w:t>
            </w:r>
            <w:r>
              <w:rPr>
                <w:bCs/>
                <w:color w:val="000000"/>
                <w:spacing w:val="4"/>
                <w:lang w:eastAsia="ru-RU"/>
              </w:rPr>
              <w:t xml:space="preserve">2-х </w:t>
            </w:r>
            <w:proofErr w:type="spellStart"/>
            <w:r>
              <w:rPr>
                <w:bCs/>
                <w:color w:val="000000"/>
                <w:spacing w:val="4"/>
                <w:lang w:eastAsia="ru-RU"/>
              </w:rPr>
              <w:t>слойные</w:t>
            </w:r>
            <w:proofErr w:type="spellEnd"/>
            <w:r>
              <w:rPr>
                <w:bCs/>
                <w:color w:val="000000"/>
                <w:spacing w:val="4"/>
                <w:lang w:eastAsia="ru-RU"/>
              </w:rPr>
              <w:t>. Размер:23*16,8</w:t>
            </w:r>
          </w:p>
          <w:p w14:paraId="40D590AD" w14:textId="77777777" w:rsidR="008027DF" w:rsidRDefault="008027DF" w:rsidP="008027DF">
            <w:pPr>
              <w:pStyle w:val="af5"/>
              <w:widowControl w:val="0"/>
              <w:rPr>
                <w:bCs/>
                <w:color w:val="000000"/>
                <w:spacing w:val="4"/>
                <w:lang w:eastAsia="ru-RU"/>
              </w:rPr>
            </w:pPr>
            <w:r>
              <w:rPr>
                <w:bCs/>
                <w:color w:val="000000"/>
                <w:spacing w:val="4"/>
                <w:shd w:val="clear" w:color="auto" w:fill="FFFFFF"/>
                <w:lang w:eastAsia="ru-RU"/>
              </w:rPr>
              <w:t>Цвет: белый</w:t>
            </w:r>
          </w:p>
          <w:p w14:paraId="176E3048" w14:textId="77777777" w:rsidR="008027DF" w:rsidRDefault="008027DF" w:rsidP="00741482">
            <w:pPr>
              <w:rPr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EF3EC" w14:textId="5CDEFCD8" w:rsidR="008027DF" w:rsidRDefault="00F22140" w:rsidP="00F22140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пач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20A6A8" w14:textId="4FAD0F2B" w:rsidR="008027DF" w:rsidRDefault="00F22140" w:rsidP="00F22140">
            <w:pPr>
              <w:jc w:val="center"/>
            </w:pPr>
            <w:r>
              <w:t>5 000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7A09" w14:textId="6B5ECD2B" w:rsidR="008027DF" w:rsidRDefault="00F22140" w:rsidP="00F22140">
            <w:pPr>
              <w:jc w:val="center"/>
            </w:pPr>
            <w:r>
              <w:t>114,92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809C" w14:textId="33B8A38A" w:rsidR="008027DF" w:rsidRDefault="00F22140" w:rsidP="00F22140">
            <w:pPr>
              <w:jc w:val="center"/>
            </w:pPr>
            <w:r>
              <w:t>574 600,00</w:t>
            </w:r>
          </w:p>
        </w:tc>
      </w:tr>
      <w:tr w:rsidR="008027DF" w14:paraId="61C83F2A" w14:textId="77777777" w:rsidTr="00F22140">
        <w:trPr>
          <w:trHeight w:val="6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EA6B" w14:textId="6C7AACD5" w:rsidR="008027DF" w:rsidRDefault="008027DF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49698" w14:textId="4D66C75D" w:rsidR="008027DF" w:rsidRPr="00F22140" w:rsidRDefault="008027DF" w:rsidP="008027DF">
            <w:pPr>
              <w:pStyle w:val="af5"/>
              <w:widowControl w:val="0"/>
            </w:pPr>
            <w:r w:rsidRPr="00F22140">
              <w:rPr>
                <w:shd w:val="clear" w:color="auto" w:fill="FFFFFF"/>
              </w:rPr>
              <w:t>Салфетка бумажная, столовая,</w:t>
            </w:r>
            <w:r w:rsidRPr="00F22140">
              <w:rPr>
                <w:color w:val="000000"/>
                <w:spacing w:val="4"/>
                <w:shd w:val="clear" w:color="auto" w:fill="FFFFFF"/>
                <w:lang w:eastAsia="ru-RU"/>
              </w:rPr>
              <w:t>1 слойная,100 листов, белая,</w:t>
            </w:r>
            <w:r w:rsidR="00F22140">
              <w:rPr>
                <w:color w:val="000000"/>
                <w:spacing w:val="4"/>
                <w:shd w:val="clear" w:color="auto" w:fill="FFFFFF"/>
                <w:lang w:eastAsia="ru-RU"/>
              </w:rPr>
              <w:t xml:space="preserve"> </w:t>
            </w:r>
            <w:r w:rsidRPr="00F22140">
              <w:rPr>
                <w:color w:val="000000"/>
                <w:spacing w:val="4"/>
                <w:shd w:val="clear" w:color="auto" w:fill="FFFFFF"/>
                <w:lang w:eastAsia="ru-RU"/>
              </w:rPr>
              <w:t>24*23 «</w:t>
            </w:r>
            <w:r w:rsidRPr="00F22140">
              <w:rPr>
                <w:color w:val="000000"/>
                <w:spacing w:val="4"/>
                <w:shd w:val="clear" w:color="auto" w:fill="FFFFFF"/>
                <w:lang w:val="en-US" w:eastAsia="ru-RU"/>
              </w:rPr>
              <w:t>FAMILIA</w:t>
            </w:r>
            <w:r w:rsidRPr="00F22140">
              <w:rPr>
                <w:color w:val="000000"/>
                <w:spacing w:val="4"/>
                <w:shd w:val="clear" w:color="auto" w:fill="FFFFFF"/>
                <w:lang w:eastAsia="ru-RU"/>
              </w:rPr>
              <w:t>», каждая пачка должна упакована в картонный короб.</w:t>
            </w:r>
          </w:p>
          <w:p w14:paraId="2492E8FC" w14:textId="77777777" w:rsidR="008027DF" w:rsidRDefault="008027DF" w:rsidP="00741482">
            <w:pPr>
              <w:rPr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0C46B" w14:textId="776C9793" w:rsidR="008027DF" w:rsidRDefault="00F22140" w:rsidP="00F22140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пач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F7C118A" w14:textId="306138E3" w:rsidR="008027DF" w:rsidRDefault="00F22140" w:rsidP="00F22140">
            <w:pPr>
              <w:jc w:val="center"/>
            </w:pPr>
            <w:r>
              <w:t>12 000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BEB7" w14:textId="19573687" w:rsidR="008027DF" w:rsidRDefault="00F22140" w:rsidP="00F22140">
            <w:pPr>
              <w:jc w:val="center"/>
            </w:pPr>
            <w:r>
              <w:t>41,81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3552" w14:textId="6CF550C2" w:rsidR="008027DF" w:rsidRDefault="00F22140" w:rsidP="00F22140">
            <w:pPr>
              <w:jc w:val="center"/>
            </w:pPr>
            <w:r>
              <w:t>501 720,00</w:t>
            </w:r>
          </w:p>
        </w:tc>
      </w:tr>
    </w:tbl>
    <w:p w14:paraId="477EC835" w14:textId="4BDB7FC1" w:rsidR="00F94408" w:rsidRDefault="00F94408">
      <w:pPr>
        <w:ind w:left="2124"/>
      </w:pPr>
    </w:p>
    <w:p w14:paraId="65D3793C" w14:textId="77777777" w:rsidR="00741482" w:rsidRDefault="00741482">
      <w:pPr>
        <w:ind w:left="2124"/>
      </w:pPr>
    </w:p>
    <w:p w14:paraId="7CDEE6C8" w14:textId="77777777" w:rsidR="00741482" w:rsidRDefault="00741482">
      <w:pPr>
        <w:ind w:left="2124"/>
      </w:pPr>
    </w:p>
    <w:p w14:paraId="0E488DC1" w14:textId="77777777" w:rsidR="00741482" w:rsidRDefault="00741482">
      <w:pPr>
        <w:ind w:left="2124"/>
      </w:pPr>
    </w:p>
    <w:p w14:paraId="1072EBC6" w14:textId="363AD4B3" w:rsidR="00F94408" w:rsidRDefault="005A3CBD">
      <w:pPr>
        <w:jc w:val="center"/>
      </w:pPr>
      <w:r>
        <w:t>Начальник ОМТС                                                        И.С.</w:t>
      </w:r>
      <w:r w:rsidR="00F22140">
        <w:t xml:space="preserve"> </w:t>
      </w:r>
      <w:r>
        <w:t>Митрошина</w:t>
      </w:r>
    </w:p>
    <w:p w14:paraId="23CBC96C" w14:textId="77777777" w:rsidR="00F94408" w:rsidRDefault="00F94408">
      <w:pPr>
        <w:ind w:left="2124"/>
      </w:pPr>
    </w:p>
    <w:p w14:paraId="5BFAFA71" w14:textId="77777777" w:rsidR="00F94408" w:rsidRDefault="00F94408">
      <w:pPr>
        <w:rPr>
          <w:sz w:val="22"/>
          <w:szCs w:val="22"/>
          <w:shd w:val="clear" w:color="auto" w:fill="FFFFFF"/>
        </w:rPr>
      </w:pPr>
    </w:p>
    <w:p w14:paraId="4666A275" w14:textId="77777777" w:rsidR="00F94408" w:rsidRDefault="00F94408">
      <w:pPr>
        <w:rPr>
          <w:sz w:val="22"/>
          <w:szCs w:val="22"/>
          <w:shd w:val="clear" w:color="auto" w:fill="FFFFFF"/>
        </w:rPr>
      </w:pPr>
    </w:p>
    <w:p w14:paraId="6A734170" w14:textId="77777777" w:rsidR="00F94408" w:rsidRDefault="00F94408">
      <w:pPr>
        <w:rPr>
          <w:sz w:val="22"/>
          <w:szCs w:val="22"/>
          <w:shd w:val="clear" w:color="auto" w:fill="FFFFFF"/>
        </w:rPr>
      </w:pPr>
    </w:p>
    <w:p w14:paraId="62A244D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6380689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E5F771C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F692FA3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155381D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D567757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92D3765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6B30205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C615BFA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E12375A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BE22DA4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FDE463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0AA8041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EC320DD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0E4F245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B306CF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D2F94E3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6FAA06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7DA6EB1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1D52CD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A269C0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3BD96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10F6A9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77891C6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77D22E3" w14:textId="77777777" w:rsidR="007326D7" w:rsidRDefault="007326D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6B01CA7" w14:textId="77777777" w:rsidR="007326D7" w:rsidRDefault="007326D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D4829BC" w14:textId="77777777" w:rsidR="007326D7" w:rsidRDefault="007326D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8590A0C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78D2C4B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484E298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AC1CA65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8C35949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AC869FE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60C1B88" w14:textId="77777777" w:rsidR="006319CD" w:rsidRDefault="006319CD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BBC4923" w14:textId="77777777" w:rsidR="006319CD" w:rsidRDefault="006319CD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6FB11E4" w14:textId="77777777" w:rsidR="006319CD" w:rsidRDefault="006319CD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D8892D9" w14:textId="77777777" w:rsidR="006319CD" w:rsidRDefault="006319CD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E6DE5BD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D2981DC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FED68EB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D14A03B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75B677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2E5AA4D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FC3393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F76ECBE" w14:textId="77777777" w:rsidR="00F94408" w:rsidRDefault="005A3CBD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6064EEDE" w14:textId="1FA3F88C" w:rsidR="00F94408" w:rsidRDefault="005A3CBD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</w:t>
      </w:r>
      <w:r w:rsidR="00D230D7">
        <w:rPr>
          <w:sz w:val="22"/>
          <w:szCs w:val="22"/>
          <w:lang w:eastAsia="en-US"/>
        </w:rPr>
        <w:t xml:space="preserve">ая процедура закупки </w:t>
      </w:r>
      <w:r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1B2C9D2F" w14:textId="77777777" w:rsidR="00F94408" w:rsidRDefault="00F94408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1996C215" w14:textId="3D45E338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D230D7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7A06756" w14:textId="539E5129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D230D7">
        <w:rPr>
          <w:sz w:val="22"/>
          <w:szCs w:val="22"/>
          <w:lang w:eastAsia="en-US"/>
        </w:rPr>
        <w:t>процедуре закупки</w:t>
      </w:r>
      <w:r>
        <w:rPr>
          <w:sz w:val="22"/>
          <w:szCs w:val="22"/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38579939" w14:textId="0818012C" w:rsidR="00C22369" w:rsidRDefault="005A3CBD">
      <w:pPr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D230D7">
        <w:rPr>
          <w:b/>
          <w:sz w:val="22"/>
          <w:szCs w:val="22"/>
          <w:lang w:eastAsia="en-US"/>
        </w:rPr>
        <w:t>процедуре закупки</w:t>
      </w:r>
      <w:r w:rsidR="00C22369">
        <w:rPr>
          <w:sz w:val="22"/>
          <w:szCs w:val="22"/>
          <w:lang w:eastAsia="en-US"/>
        </w:rPr>
        <w:t xml:space="preserve"> </w:t>
      </w:r>
    </w:p>
    <w:p w14:paraId="46796A8D" w14:textId="53B1E0B5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 </w:t>
      </w:r>
      <w:r w:rsidR="00D230D7">
        <w:rPr>
          <w:sz w:val="22"/>
          <w:szCs w:val="22"/>
          <w:lang w:eastAsia="en-US"/>
        </w:rPr>
        <w:t>процедуры закупки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3AF989F3" w14:textId="77777777" w:rsidR="00F94408" w:rsidRDefault="005A3CBD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122E0A3E" w14:textId="39899052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</w:t>
      </w:r>
      <w:r w:rsidR="00E515B3">
        <w:rPr>
          <w:sz w:val="22"/>
          <w:szCs w:val="22"/>
          <w:lang w:eastAsia="en-US"/>
        </w:rPr>
        <w:t>я в ГУ санаторий «Белая Русь» с</w:t>
      </w:r>
      <w:r>
        <w:rPr>
          <w:sz w:val="22"/>
          <w:szCs w:val="22"/>
          <w:lang w:eastAsia="en-US"/>
        </w:rPr>
        <w:t xml:space="preserve"> запросом о разъяснении конкурсных документов</w:t>
      </w:r>
      <w:r w:rsidRPr="00F142D6">
        <w:rPr>
          <w:sz w:val="22"/>
          <w:szCs w:val="22"/>
          <w:lang w:eastAsia="en-US"/>
        </w:rPr>
        <w:t xml:space="preserve">, но не позднее </w:t>
      </w:r>
      <w:r w:rsidR="00D230D7">
        <w:rPr>
          <w:sz w:val="22"/>
          <w:szCs w:val="22"/>
          <w:lang w:eastAsia="en-US"/>
        </w:rPr>
        <w:t>30</w:t>
      </w:r>
      <w:r w:rsidR="00F22140">
        <w:rPr>
          <w:sz w:val="22"/>
          <w:szCs w:val="22"/>
          <w:lang w:eastAsia="en-US"/>
        </w:rPr>
        <w:t xml:space="preserve"> июля</w:t>
      </w:r>
      <w:r w:rsidRPr="00F142D6">
        <w:rPr>
          <w:sz w:val="22"/>
          <w:szCs w:val="22"/>
          <w:lang w:eastAsia="en-US"/>
        </w:rPr>
        <w:t xml:space="preserve"> 202</w:t>
      </w:r>
      <w:r w:rsidR="00F96065">
        <w:rPr>
          <w:sz w:val="22"/>
          <w:szCs w:val="22"/>
          <w:lang w:eastAsia="en-US"/>
        </w:rPr>
        <w:t>4</w:t>
      </w:r>
      <w:r w:rsidR="003460C5">
        <w:rPr>
          <w:sz w:val="22"/>
          <w:szCs w:val="22"/>
          <w:lang w:eastAsia="en-US"/>
        </w:rPr>
        <w:t xml:space="preserve"> </w:t>
      </w:r>
      <w:r w:rsidRPr="00F142D6">
        <w:rPr>
          <w:sz w:val="22"/>
          <w:szCs w:val="22"/>
          <w:lang w:eastAsia="en-US"/>
        </w:rPr>
        <w:t>г.</w:t>
      </w:r>
    </w:p>
    <w:p w14:paraId="0B4BB3A2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72370FC9" w14:textId="6FE1A205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</w:t>
      </w:r>
      <w:r w:rsidRPr="00F142D6">
        <w:rPr>
          <w:sz w:val="22"/>
          <w:szCs w:val="22"/>
          <w:lang w:eastAsia="en-US"/>
        </w:rPr>
        <w:t xml:space="preserve">. До </w:t>
      </w:r>
      <w:r w:rsidR="00D230D7">
        <w:rPr>
          <w:sz w:val="22"/>
          <w:szCs w:val="22"/>
          <w:lang w:eastAsia="en-US"/>
        </w:rPr>
        <w:t>31</w:t>
      </w:r>
      <w:r w:rsidR="00F22140">
        <w:rPr>
          <w:sz w:val="22"/>
          <w:szCs w:val="22"/>
          <w:lang w:eastAsia="en-US"/>
        </w:rPr>
        <w:t xml:space="preserve"> июля</w:t>
      </w:r>
      <w:r w:rsidRPr="00F142D6">
        <w:rPr>
          <w:sz w:val="22"/>
          <w:szCs w:val="22"/>
          <w:lang w:eastAsia="en-US"/>
        </w:rPr>
        <w:t xml:space="preserve"> 202</w:t>
      </w:r>
      <w:r w:rsidR="00F96065">
        <w:rPr>
          <w:sz w:val="22"/>
          <w:szCs w:val="22"/>
          <w:lang w:eastAsia="en-US"/>
        </w:rPr>
        <w:t>4</w:t>
      </w:r>
      <w:r w:rsidRPr="00F142D6">
        <w:rPr>
          <w:sz w:val="22"/>
          <w:szCs w:val="22"/>
          <w:lang w:eastAsia="en-US"/>
        </w:rPr>
        <w:t>г.</w:t>
      </w:r>
      <w:r>
        <w:rPr>
          <w:sz w:val="22"/>
          <w:szCs w:val="22"/>
          <w:lang w:eastAsia="en-US"/>
        </w:rPr>
        <w:t xml:space="preserve">  конкурсные документы могут быть изменены и (или) дополнены.</w:t>
      </w:r>
    </w:p>
    <w:p w14:paraId="45658C3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63C170CC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F11394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22CDF863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2BEA0E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76301EA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2F13D65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2713798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312A6F1D" w14:textId="7B608FBE" w:rsidR="00F94408" w:rsidRDefault="005A3CBD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43F5660E" w14:textId="65760311" w:rsidR="00F94408" w:rsidRDefault="005A3CBD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3460C5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3858FB9B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48B93EF4" w14:textId="044655EA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(пример: </w:t>
      </w:r>
      <w:r w:rsidRPr="008E00E6">
        <w:rPr>
          <w:b/>
          <w:bCs/>
          <w:sz w:val="22"/>
          <w:szCs w:val="22"/>
          <w:lang w:eastAsia="en-US"/>
        </w:rPr>
        <w:t xml:space="preserve">«Предложение для участия в </w:t>
      </w:r>
      <w:r w:rsidR="00D230D7">
        <w:rPr>
          <w:b/>
          <w:bCs/>
          <w:sz w:val="22"/>
          <w:szCs w:val="22"/>
          <w:lang w:eastAsia="en-US"/>
        </w:rPr>
        <w:t>процедуре закупки в виде запроса предложений</w:t>
      </w:r>
      <w:r w:rsidRPr="008E00E6">
        <w:rPr>
          <w:b/>
          <w:bCs/>
          <w:sz w:val="22"/>
          <w:szCs w:val="22"/>
          <w:lang w:eastAsia="en-US"/>
        </w:rPr>
        <w:t xml:space="preserve"> на поставку</w:t>
      </w:r>
      <w:r w:rsidR="00F22140">
        <w:rPr>
          <w:b/>
          <w:bCs/>
          <w:sz w:val="22"/>
          <w:szCs w:val="22"/>
          <w:lang w:eastAsia="en-US"/>
        </w:rPr>
        <w:t xml:space="preserve"> бумажной продукции</w:t>
      </w:r>
      <w:r w:rsidR="008E00E6">
        <w:rPr>
          <w:b/>
          <w:bCs/>
          <w:sz w:val="22"/>
          <w:szCs w:val="22"/>
          <w:lang w:eastAsia="en-US"/>
        </w:rPr>
        <w:t xml:space="preserve"> для</w:t>
      </w:r>
      <w:r w:rsidRPr="008E00E6">
        <w:rPr>
          <w:b/>
          <w:bCs/>
          <w:sz w:val="22"/>
          <w:szCs w:val="22"/>
          <w:lang w:eastAsia="en-US"/>
        </w:rPr>
        <w:t xml:space="preserve"> </w:t>
      </w:r>
      <w:r w:rsidR="00F22140">
        <w:rPr>
          <w:b/>
          <w:bCs/>
          <w:sz w:val="22"/>
          <w:szCs w:val="22"/>
          <w:lang w:eastAsia="en-US"/>
        </w:rPr>
        <w:t xml:space="preserve">нужд </w:t>
      </w:r>
      <w:r w:rsidRPr="008E00E6">
        <w:rPr>
          <w:b/>
          <w:bCs/>
          <w:sz w:val="22"/>
          <w:szCs w:val="22"/>
          <w:lang w:eastAsia="en-US"/>
        </w:rPr>
        <w:t>ГУ санатория «Белая Русь</w:t>
      </w:r>
      <w:r>
        <w:rPr>
          <w:sz w:val="22"/>
          <w:szCs w:val="22"/>
          <w:lang w:eastAsia="en-US"/>
        </w:rPr>
        <w:t>»). Конверт должен быть опечатан (в случае наличия у участника печати).</w:t>
      </w:r>
    </w:p>
    <w:p w14:paraId="05B0E1B9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6DD029D5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65E1AFFC" w14:textId="741A443D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 xml:space="preserve">по проведению процедур </w:t>
      </w:r>
      <w:r w:rsidR="00E515B3">
        <w:rPr>
          <w:sz w:val="22"/>
          <w:szCs w:val="22"/>
        </w:rPr>
        <w:t xml:space="preserve">закупок товаров (работ, услуг)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1E294E0F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1A4646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AAD6E4F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3A6D95D4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919CAA6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0D7FF39C" w14:textId="77777777" w:rsidR="00F94408" w:rsidRDefault="005A3CB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00B16F15" w14:textId="2AC2148E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F22140">
        <w:rPr>
          <w:sz w:val="22"/>
          <w:szCs w:val="22"/>
        </w:rPr>
        <w:t>31</w:t>
      </w:r>
      <w:r w:rsidRPr="00F142D6">
        <w:rPr>
          <w:color w:val="000000"/>
          <w:sz w:val="22"/>
          <w:szCs w:val="22"/>
          <w:shd w:val="clear" w:color="auto" w:fill="FFFFFF"/>
        </w:rPr>
        <w:t>.0</w:t>
      </w:r>
      <w:r w:rsidR="00F22140">
        <w:rPr>
          <w:color w:val="000000"/>
          <w:sz w:val="22"/>
          <w:szCs w:val="22"/>
          <w:shd w:val="clear" w:color="auto" w:fill="FFFFFF"/>
        </w:rPr>
        <w:t>7</w:t>
      </w:r>
      <w:r w:rsidRPr="00F142D6">
        <w:rPr>
          <w:color w:val="000000"/>
          <w:sz w:val="22"/>
          <w:szCs w:val="22"/>
          <w:shd w:val="clear" w:color="auto" w:fill="FFFFFF"/>
        </w:rPr>
        <w:t>.</w:t>
      </w:r>
      <w:r w:rsidR="00E515B3">
        <w:rPr>
          <w:sz w:val="22"/>
          <w:szCs w:val="22"/>
          <w:shd w:val="clear" w:color="auto" w:fill="FFFFFF"/>
        </w:rPr>
        <w:t>202</w:t>
      </w:r>
      <w:r w:rsidR="00F96065">
        <w:rPr>
          <w:sz w:val="22"/>
          <w:szCs w:val="22"/>
          <w:shd w:val="clear" w:color="auto" w:fill="FFFFFF"/>
        </w:rPr>
        <w:t>4</w:t>
      </w:r>
      <w:r w:rsidR="00E515B3">
        <w:rPr>
          <w:sz w:val="22"/>
          <w:szCs w:val="22"/>
          <w:shd w:val="clear" w:color="auto" w:fill="FFFFFF"/>
        </w:rPr>
        <w:t xml:space="preserve"> </w:t>
      </w:r>
      <w:r w:rsidR="00E515B3">
        <w:rPr>
          <w:sz w:val="22"/>
          <w:szCs w:val="22"/>
          <w:shd w:val="clear" w:color="auto" w:fill="FFFFFF"/>
          <w:lang w:eastAsia="en-US"/>
        </w:rPr>
        <w:t xml:space="preserve">в </w:t>
      </w:r>
      <w:r w:rsidRPr="00F142D6">
        <w:rPr>
          <w:sz w:val="22"/>
          <w:szCs w:val="22"/>
          <w:shd w:val="clear" w:color="auto" w:fill="FFFFFF"/>
          <w:lang w:eastAsia="en-US"/>
        </w:rPr>
        <w:t>1</w:t>
      </w:r>
      <w:r w:rsidR="00D230D7">
        <w:rPr>
          <w:sz w:val="22"/>
          <w:szCs w:val="22"/>
          <w:shd w:val="clear" w:color="auto" w:fill="FFFFFF"/>
          <w:lang w:eastAsia="en-US"/>
        </w:rPr>
        <w:t>1</w:t>
      </w:r>
      <w:r w:rsidR="00E515B3">
        <w:rPr>
          <w:sz w:val="22"/>
          <w:szCs w:val="22"/>
          <w:shd w:val="clear" w:color="auto" w:fill="FFFFFF"/>
          <w:lang w:eastAsia="en-US"/>
        </w:rPr>
        <w:t>.</w:t>
      </w:r>
      <w:r w:rsidR="00D230D7">
        <w:rPr>
          <w:sz w:val="22"/>
          <w:szCs w:val="22"/>
          <w:shd w:val="clear" w:color="auto" w:fill="FFFFFF"/>
          <w:lang w:eastAsia="en-US"/>
        </w:rPr>
        <w:t>0</w:t>
      </w:r>
      <w:r w:rsidRPr="00F142D6">
        <w:rPr>
          <w:sz w:val="22"/>
          <w:szCs w:val="22"/>
          <w:shd w:val="clear" w:color="auto" w:fill="FFFFFF"/>
          <w:lang w:eastAsia="en-US"/>
        </w:rPr>
        <w:t>0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lang w:eastAsia="en-US"/>
        </w:rPr>
        <w:t>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1FF3014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5E432A1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3E7714C8" w14:textId="3F9E8C5E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</w:t>
      </w:r>
      <w:r w:rsidR="00E515B3">
        <w:rPr>
          <w:sz w:val="22"/>
          <w:szCs w:val="22"/>
          <w:lang w:eastAsia="en-US"/>
        </w:rPr>
        <w:t xml:space="preserve">, прошедшие процедуру открытия </w:t>
      </w:r>
      <w:r>
        <w:rPr>
          <w:sz w:val="22"/>
          <w:szCs w:val="22"/>
          <w:lang w:eastAsia="en-US"/>
        </w:rPr>
        <w:t>предложений.</w:t>
      </w:r>
    </w:p>
    <w:p w14:paraId="79650705" w14:textId="4B6C3BE5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Pr="00F142D6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F22140">
        <w:rPr>
          <w:sz w:val="22"/>
          <w:szCs w:val="22"/>
          <w:shd w:val="clear" w:color="auto" w:fill="FFFFFF"/>
          <w:lang w:eastAsia="en-US"/>
        </w:rPr>
        <w:t>01</w:t>
      </w:r>
      <w:r w:rsidRPr="00F142D6">
        <w:rPr>
          <w:sz w:val="22"/>
          <w:szCs w:val="22"/>
          <w:shd w:val="clear" w:color="auto" w:fill="FFFFFF"/>
          <w:lang w:eastAsia="en-US"/>
        </w:rPr>
        <w:t>.0</w:t>
      </w:r>
      <w:r w:rsidR="00F22140">
        <w:rPr>
          <w:sz w:val="22"/>
          <w:szCs w:val="22"/>
          <w:shd w:val="clear" w:color="auto" w:fill="FFFFFF"/>
          <w:lang w:eastAsia="en-US"/>
        </w:rPr>
        <w:t>8</w:t>
      </w:r>
      <w:r w:rsidRPr="00F142D6">
        <w:rPr>
          <w:sz w:val="22"/>
          <w:szCs w:val="22"/>
          <w:shd w:val="clear" w:color="auto" w:fill="FFFFFF"/>
          <w:lang w:eastAsia="en-US"/>
        </w:rPr>
        <w:t>.202</w:t>
      </w:r>
      <w:r w:rsidR="00F96065">
        <w:rPr>
          <w:sz w:val="22"/>
          <w:szCs w:val="22"/>
          <w:shd w:val="clear" w:color="auto" w:fill="FFFFFF"/>
          <w:lang w:eastAsia="en-US"/>
        </w:rPr>
        <w:t>4</w:t>
      </w:r>
      <w:r w:rsidRPr="00F142D6">
        <w:rPr>
          <w:sz w:val="22"/>
          <w:szCs w:val="22"/>
          <w:shd w:val="clear" w:color="auto" w:fill="FFFFFF"/>
          <w:lang w:eastAsia="en-US"/>
        </w:rPr>
        <w:t>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33CB428E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7C4FF41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7B8126E5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24BE0792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9352091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62F1AD0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82489F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CCE5C17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13AFCC81" w14:textId="78A4596C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E515B3">
        <w:rPr>
          <w:sz w:val="22"/>
          <w:szCs w:val="22"/>
          <w:lang w:eastAsia="en-US"/>
        </w:rPr>
        <w:t xml:space="preserve">ителя либо об отмене процедуры </w:t>
      </w:r>
      <w:r>
        <w:rPr>
          <w:sz w:val="22"/>
          <w:szCs w:val="22"/>
          <w:lang w:eastAsia="en-US"/>
        </w:rPr>
        <w:t>закупки или признании ее несостоявшейся.</w:t>
      </w:r>
    </w:p>
    <w:p w14:paraId="5A4524F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29A6EE3F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40E9F50" w14:textId="309B28A0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16.2 Оценка предложений будет проводиться в соответствии со следующими критериями: минимальная стоимость при соответствии тов</w:t>
      </w:r>
      <w:r w:rsidR="00E515B3">
        <w:rPr>
          <w:color w:val="000000" w:themeColor="text1"/>
          <w:sz w:val="22"/>
          <w:szCs w:val="22"/>
        </w:rPr>
        <w:t xml:space="preserve">ара установленным требованиям, </w:t>
      </w:r>
      <w:r>
        <w:rPr>
          <w:color w:val="000000" w:themeColor="text1"/>
          <w:sz w:val="22"/>
          <w:szCs w:val="22"/>
        </w:rPr>
        <w:t xml:space="preserve">сроки поставки, условия оплаты, соответствующее финансовое положение и технические возможности. </w:t>
      </w:r>
    </w:p>
    <w:p w14:paraId="40026AEC" w14:textId="77777777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37CCB5AE" w14:textId="1B3FFE1F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предложения: </w:t>
      </w:r>
      <w:r w:rsidR="00F22140">
        <w:rPr>
          <w:sz w:val="22"/>
          <w:szCs w:val="22"/>
          <w:lang w:eastAsia="en-US"/>
        </w:rPr>
        <w:t>31.07.</w:t>
      </w:r>
      <w:r w:rsidRPr="00F142D6">
        <w:rPr>
          <w:sz w:val="22"/>
          <w:szCs w:val="22"/>
          <w:shd w:val="clear" w:color="auto" w:fill="FFFFFF"/>
          <w:lang w:eastAsia="en-US"/>
        </w:rPr>
        <w:t>202</w:t>
      </w:r>
      <w:r w:rsidR="00F96065">
        <w:rPr>
          <w:sz w:val="22"/>
          <w:szCs w:val="22"/>
          <w:shd w:val="clear" w:color="auto" w:fill="FFFFFF"/>
          <w:lang w:eastAsia="en-US"/>
        </w:rPr>
        <w:t xml:space="preserve">4 </w:t>
      </w:r>
      <w:r w:rsidRPr="00F142D6">
        <w:rPr>
          <w:sz w:val="22"/>
          <w:szCs w:val="22"/>
          <w:shd w:val="clear" w:color="auto" w:fill="FFFFFF"/>
          <w:lang w:eastAsia="en-US"/>
        </w:rPr>
        <w:t>г.</w:t>
      </w:r>
    </w:p>
    <w:p w14:paraId="436294CD" w14:textId="77777777" w:rsidR="00F94408" w:rsidRDefault="005A3CB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37F345F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AD068E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56358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E501EF6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2C08FB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056633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D28A82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C8682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25003E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2B33C3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9EEE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AEF2DD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4BDC594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F51950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7CE4A3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00F2D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F7044E5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10FE088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92584FD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F6BD7F8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7491AE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994F7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68AF36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BA9A35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5EB4AE5" w14:textId="77777777" w:rsidR="00F142D6" w:rsidRDefault="00F142D6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EA4FF51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E3B53F" w14:textId="77777777" w:rsidR="00F94408" w:rsidRDefault="00F94408"/>
    <w:p w14:paraId="7CACFE29" w14:textId="77777777" w:rsidR="00F94408" w:rsidRDefault="005A3CBD">
      <w:r>
        <w:t xml:space="preserve">                                                                                     На фирменном бланке письма организации</w:t>
      </w:r>
    </w:p>
    <w:p w14:paraId="139F67A7" w14:textId="77777777" w:rsidR="00F94408" w:rsidRDefault="005A3CBD">
      <w:r>
        <w:rPr>
          <w:b/>
        </w:rPr>
        <w:t>________________________________________________________________________________</w:t>
      </w:r>
    </w:p>
    <w:p w14:paraId="655835C7" w14:textId="77777777" w:rsidR="00F94408" w:rsidRDefault="005A3CBD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0413F168" w14:textId="77777777" w:rsidR="00F94408" w:rsidRDefault="005A3CBD">
      <w:pPr>
        <w:tabs>
          <w:tab w:val="left" w:pos="5580"/>
        </w:tabs>
      </w:pPr>
      <w:r>
        <w:t xml:space="preserve">                                                                                       </w:t>
      </w:r>
      <w:proofErr w:type="spellStart"/>
      <w:r>
        <w:t>Шапетько</w:t>
      </w:r>
      <w:proofErr w:type="spellEnd"/>
      <w:r>
        <w:t xml:space="preserve"> Алексею Александровичу</w:t>
      </w:r>
    </w:p>
    <w:p w14:paraId="0C20DBA8" w14:textId="27819847" w:rsidR="00F94408" w:rsidRDefault="005A3CBD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Предложение (заявка) на участие в</w:t>
      </w:r>
      <w:r w:rsidR="00D230D7">
        <w:rPr>
          <w:rFonts w:ascii="Times New Roman" w:hAnsi="Times New Roman" w:cs="Times New Roman"/>
          <w:b w:val="0"/>
          <w:sz w:val="24"/>
          <w:szCs w:val="24"/>
        </w:rPr>
        <w:t xml:space="preserve"> процедуре закупки в виде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запрос</w:t>
      </w:r>
      <w:r w:rsidR="00D230D7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6065">
        <w:rPr>
          <w:rFonts w:ascii="Times New Roman" w:hAnsi="Times New Roman" w:cs="Times New Roman"/>
          <w:b w:val="0"/>
          <w:sz w:val="24"/>
          <w:szCs w:val="24"/>
        </w:rPr>
        <w:t>предложений</w:t>
      </w:r>
    </w:p>
    <w:p w14:paraId="63976A56" w14:textId="77777777" w:rsidR="00F94408" w:rsidRDefault="005A3CBD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94408" w14:paraId="33D45B26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48D2" w14:textId="77777777" w:rsidR="00F94408" w:rsidRDefault="005A3CBD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897D" w14:textId="77777777" w:rsidR="00F94408" w:rsidRDefault="005A3CBD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F94408" w14:paraId="4A28C15C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995E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9FD1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0D92471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B540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35CC0F06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2A8D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162551FA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F3B" w14:textId="77777777" w:rsidR="00F94408" w:rsidRDefault="005A3CBD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9BA9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75106391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A469" w14:textId="77777777" w:rsidR="00F94408" w:rsidRDefault="005A3CBD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4F9E19A6" w14:textId="77777777" w:rsidR="00F94408" w:rsidRDefault="005A3CBD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D669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3634FA6D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A166" w14:textId="77777777" w:rsidR="00F94408" w:rsidRDefault="005A3CBD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7BE472EF" w14:textId="77777777" w:rsidR="00F94408" w:rsidRDefault="00F944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3376" w14:textId="77777777" w:rsidR="00F94408" w:rsidRDefault="00F94408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F94408" w14:paraId="29A907AD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0928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7D040A09" w14:textId="77777777" w:rsidR="00F94408" w:rsidRDefault="00F94408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F88D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54983224" w14:textId="77777777" w:rsidR="00F94408" w:rsidRDefault="00F94408">
      <w:pPr>
        <w:rPr>
          <w:bCs/>
        </w:rPr>
      </w:pPr>
    </w:p>
    <w:p w14:paraId="3E3F7C18" w14:textId="6E66000C" w:rsidR="00F94408" w:rsidRDefault="005A3CBD">
      <w:pPr>
        <w:tabs>
          <w:tab w:val="left" w:pos="426"/>
        </w:tabs>
        <w:jc w:val="both"/>
      </w:pPr>
      <w:r>
        <w:t xml:space="preserve">1. Изучив извещение о проведении </w:t>
      </w:r>
      <w:r w:rsidR="00D230D7">
        <w:t xml:space="preserve">процедуры закупки в виде </w:t>
      </w:r>
      <w:r>
        <w:t xml:space="preserve">запроса </w:t>
      </w:r>
      <w:r w:rsidR="00F96065">
        <w:t>предложений</w:t>
      </w:r>
      <w:r>
        <w:t xml:space="preserve"> и документацию о закупке от «</w:t>
      </w:r>
      <w:r w:rsidR="008E00E6">
        <w:softHyphen/>
      </w:r>
      <w:r w:rsidR="008E00E6">
        <w:softHyphen/>
      </w:r>
      <w:r>
        <w:t>__»_______ 20</w:t>
      </w:r>
      <w:r w:rsidR="008E00E6">
        <w:t>2</w:t>
      </w:r>
      <w:r w:rsidR="00F96065">
        <w:t xml:space="preserve">4 </w:t>
      </w:r>
      <w:r>
        <w:t>г на поставку</w:t>
      </w:r>
      <w:r w:rsidR="00F96065">
        <w:t xml:space="preserve"> </w:t>
      </w:r>
      <w:r w:rsidR="00F22140">
        <w:t>бумажной продукции</w:t>
      </w:r>
      <w:r>
        <w:t xml:space="preserve">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запросе </w:t>
      </w:r>
      <w:r w:rsidR="00F96065">
        <w:rPr>
          <w:lang w:eastAsia="en-US"/>
        </w:rPr>
        <w:t>предложений</w:t>
      </w:r>
      <w:r>
        <w:rPr>
          <w:lang w:eastAsia="en-US"/>
        </w:rPr>
        <w:t>:</w:t>
      </w:r>
      <w:r>
        <w:rPr>
          <w:lang w:eastAsia="en-US"/>
        </w:rPr>
        <w:br/>
        <w:t>2. Срок поставки товара:</w:t>
      </w:r>
    </w:p>
    <w:p w14:paraId="24886EAD" w14:textId="77777777" w:rsidR="00F94408" w:rsidRDefault="005A3CBD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F94408" w14:paraId="323C8736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A10A" w14:textId="77777777" w:rsidR="00F94408" w:rsidRDefault="005A3CBD">
            <w:pPr>
              <w:widowControl w:val="0"/>
              <w:jc w:val="center"/>
            </w:pPr>
            <w:r>
              <w:t>№</w:t>
            </w:r>
          </w:p>
          <w:p w14:paraId="2FD0CD55" w14:textId="77777777" w:rsidR="00F94408" w:rsidRDefault="005A3CBD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0167" w14:textId="77777777" w:rsidR="00F94408" w:rsidRDefault="005A3CBD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D037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4C2CBB4D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5355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E654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39C0077F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 xml:space="preserve">за </w:t>
            </w:r>
            <w:proofErr w:type="spellStart"/>
            <w:r>
              <w:rPr>
                <w:bCs/>
              </w:rPr>
              <w:t>ед.изм</w:t>
            </w:r>
            <w:proofErr w:type="spellEnd"/>
            <w:r>
              <w:rPr>
                <w:bCs/>
              </w:rPr>
              <w:t>,</w:t>
            </w:r>
          </w:p>
          <w:p w14:paraId="16EC6B08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C7DC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5F49EE01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F94408" w14:paraId="1E464138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FD34" w14:textId="77777777" w:rsidR="00F94408" w:rsidRDefault="005A3CBD">
            <w:pPr>
              <w:widowControl w:val="0"/>
            </w:pPr>
            <w: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A4E1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48A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B3EA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E6E9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3663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18B4101E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BF3D" w14:textId="77777777" w:rsidR="00F94408" w:rsidRDefault="005A3CBD">
            <w:pPr>
              <w:widowControl w:val="0"/>
            </w:pPr>
            <w: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3BFC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0E8E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5FE3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D5C82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C74A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57040956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0525" w14:textId="77777777" w:rsidR="00F94408" w:rsidRDefault="005A3CBD">
            <w:pPr>
              <w:widowControl w:val="0"/>
            </w:pPr>
            <w: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49C3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983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DEFA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FFBB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536B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45F5C2B8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FD6F" w14:textId="77777777" w:rsidR="00F94408" w:rsidRDefault="005A3CBD">
            <w:pPr>
              <w:widowControl w:val="0"/>
            </w:pPr>
            <w: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7952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0B2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4170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4BF7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1A40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7C36C5DD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F2E6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242B" w14:textId="77777777" w:rsidR="00F94408" w:rsidRDefault="005A3CBD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4B74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9471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5CF0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2B44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411C61C1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9A5B" w14:textId="5931648C" w:rsidR="00F94408" w:rsidRDefault="00D230D7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84A1" w14:textId="77777777" w:rsidR="00F94408" w:rsidRDefault="005A3CBD">
            <w:pPr>
              <w:widowControl w:val="0"/>
            </w:pPr>
            <w:r>
              <w:t>Доставка (сборка, установка) за счёт ___________</w:t>
            </w:r>
          </w:p>
          <w:p w14:paraId="063BD9BA" w14:textId="77777777" w:rsidR="00F94408" w:rsidRDefault="00F94408">
            <w:pPr>
              <w:widowControl w:val="0"/>
            </w:pPr>
          </w:p>
        </w:tc>
      </w:tr>
      <w:tr w:rsidR="00F94408" w14:paraId="09DE52E1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F0E4" w14:textId="56EB240D" w:rsidR="00F94408" w:rsidRDefault="005A3CBD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5B7C" w14:textId="77777777" w:rsidR="00F94408" w:rsidRDefault="00F94408">
            <w:pPr>
              <w:widowControl w:val="0"/>
              <w:jc w:val="both"/>
            </w:pPr>
          </w:p>
        </w:tc>
      </w:tr>
    </w:tbl>
    <w:p w14:paraId="311E495F" w14:textId="77777777" w:rsidR="00F94408" w:rsidRDefault="00F94408">
      <w:pPr>
        <w:ind w:firstLine="708"/>
      </w:pPr>
    </w:p>
    <w:p w14:paraId="71F18DDC" w14:textId="0451FB07" w:rsidR="00F94408" w:rsidRDefault="005A3CBD">
      <w:pPr>
        <w:ind w:firstLine="708"/>
      </w:pPr>
      <w:r>
        <w:t>Предлагаемая цена договора составляет_______________________________</w:t>
      </w:r>
    </w:p>
    <w:p w14:paraId="5ADC34A5" w14:textId="77777777" w:rsidR="00F94408" w:rsidRDefault="005A3CBD">
      <w:r>
        <w:t xml:space="preserve">(_____________________________________________________________) рублей ____ копеек.        </w:t>
      </w:r>
    </w:p>
    <w:p w14:paraId="4CDC845E" w14:textId="77777777" w:rsidR="00F94408" w:rsidRDefault="005A3CBD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42CEEF9A" w14:textId="77777777" w:rsidR="00F94408" w:rsidRDefault="00F94408">
      <w:pPr>
        <w:jc w:val="both"/>
        <w:rPr>
          <w:spacing w:val="-1"/>
        </w:rPr>
      </w:pPr>
    </w:p>
    <w:p w14:paraId="17CABE8A" w14:textId="77777777" w:rsidR="00F94408" w:rsidRDefault="005A3CBD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7FC7492" w14:textId="77777777" w:rsidR="00F94408" w:rsidRDefault="005A3CBD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B10E6F9" w14:textId="24362372" w:rsidR="00F94408" w:rsidRDefault="005A3CBD">
      <w:pPr>
        <w:jc w:val="both"/>
      </w:pPr>
      <w:r>
        <w:rPr>
          <w:spacing w:val="-1"/>
        </w:rPr>
        <w:lastRenderedPageBreak/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279A172" w14:textId="77777777" w:rsidR="00F94408" w:rsidRDefault="00F94408">
      <w:pPr>
        <w:jc w:val="both"/>
        <w:rPr>
          <w:lang w:eastAsia="en-US"/>
        </w:rPr>
      </w:pPr>
    </w:p>
    <w:p w14:paraId="2F3354BA" w14:textId="77777777" w:rsidR="00F94408" w:rsidRDefault="005A3CBD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5F4633E4" w14:textId="77777777" w:rsidR="00F94408" w:rsidRDefault="005A3CBD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2341A73E" w14:textId="77777777" w:rsidR="00F94408" w:rsidRDefault="005A3CBD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28B9C134" w14:textId="77777777" w:rsidR="00F94408" w:rsidRDefault="005A3CBD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7935ACE5" w14:textId="77777777" w:rsidR="00F94408" w:rsidRDefault="00F94408">
      <w:pPr>
        <w:jc w:val="both"/>
      </w:pPr>
    </w:p>
    <w:p w14:paraId="1B36D890" w14:textId="77777777" w:rsidR="00F94408" w:rsidRDefault="005A3CBD">
      <w:r>
        <w:t>Все копии заверены подписью руководителя и печатью предприятия.</w:t>
      </w:r>
    </w:p>
    <w:p w14:paraId="221EBA19" w14:textId="77777777" w:rsidR="00F94408" w:rsidRDefault="00F94408"/>
    <w:p w14:paraId="0FD603E3" w14:textId="77777777" w:rsidR="00F94408" w:rsidRDefault="00F94408">
      <w:pPr>
        <w:rPr>
          <w:b/>
        </w:rPr>
      </w:pPr>
    </w:p>
    <w:p w14:paraId="205FD4CA" w14:textId="77777777" w:rsidR="00F94408" w:rsidRDefault="005A3CB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1772FB2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9389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F9BFE2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70D73D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9FDE8D3" w14:textId="77777777" w:rsidR="00F94408" w:rsidRDefault="00F94408">
      <w:pPr>
        <w:jc w:val="center"/>
        <w:rPr>
          <w:b/>
          <w:sz w:val="20"/>
          <w:szCs w:val="20"/>
          <w:lang w:eastAsia="en-US"/>
        </w:rPr>
      </w:pPr>
    </w:p>
    <w:p w14:paraId="3CD999D4" w14:textId="77777777" w:rsidR="00F94408" w:rsidRDefault="00F94408">
      <w:pPr>
        <w:jc w:val="center"/>
        <w:rPr>
          <w:b/>
          <w:sz w:val="20"/>
          <w:szCs w:val="20"/>
          <w:lang w:eastAsia="en-US"/>
        </w:rPr>
      </w:pPr>
    </w:p>
    <w:p w14:paraId="02EF362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FE463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D8C57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1B242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5474E3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90E14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01F7BAC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2D83A4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C40392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6DDE0D6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39077731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E74599B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09E821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BF1DD6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8C7E74D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801585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46A662CF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829864C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C120F6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BE62E7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890BCA2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3A157F1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FB757CB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7AFFD23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58EDAE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47038FD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40472BC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5678AC0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0429B3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4649D1BE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9003F91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3993537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3F632D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708E21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2AD6FFA6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51A550E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2E3DB415" w14:textId="77777777" w:rsidR="007326D7" w:rsidRDefault="007326D7" w:rsidP="007326D7">
      <w:pPr>
        <w:pStyle w:val="af7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ДОГОВОР №</w:t>
      </w:r>
    </w:p>
    <w:p w14:paraId="103253BC" w14:textId="77777777" w:rsidR="007326D7" w:rsidRDefault="007326D7" w:rsidP="007326D7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продукции</w:t>
      </w:r>
    </w:p>
    <w:p w14:paraId="75C31F6C" w14:textId="77777777" w:rsidR="007326D7" w:rsidRDefault="007326D7" w:rsidP="007326D7">
      <w:pPr>
        <w:jc w:val="both"/>
      </w:pPr>
    </w:p>
    <w:p w14:paraId="5999610D" w14:textId="77777777" w:rsidR="007326D7" w:rsidRDefault="007326D7" w:rsidP="007326D7">
      <w:pPr>
        <w:jc w:val="both"/>
      </w:pPr>
      <w:proofErr w:type="spellStart"/>
      <w:r>
        <w:t>п.Майский</w:t>
      </w:r>
      <w:proofErr w:type="spellEnd"/>
    </w:p>
    <w:p w14:paraId="6C2D226F" w14:textId="77777777" w:rsidR="007326D7" w:rsidRDefault="007326D7" w:rsidP="007326D7">
      <w:pPr>
        <w:jc w:val="both"/>
      </w:pPr>
      <w:r>
        <w:t>Туапсинский район</w:t>
      </w:r>
    </w:p>
    <w:p w14:paraId="1A8F000D" w14:textId="16815EA8" w:rsidR="007326D7" w:rsidRDefault="007326D7" w:rsidP="007326D7">
      <w:pPr>
        <w:jc w:val="both"/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gramStart"/>
      <w:r>
        <w:t xml:space="preserve">   «</w:t>
      </w:r>
      <w:proofErr w:type="gramEnd"/>
      <w:r>
        <w:t xml:space="preserve"> ___ »   ________  202</w:t>
      </w:r>
      <w:r w:rsidR="00F22140">
        <w:t>4</w:t>
      </w:r>
      <w:r>
        <w:t xml:space="preserve"> г.</w:t>
      </w:r>
    </w:p>
    <w:p w14:paraId="7B01B2C8" w14:textId="77777777" w:rsidR="007326D7" w:rsidRDefault="007326D7" w:rsidP="007326D7">
      <w:pPr>
        <w:jc w:val="both"/>
      </w:pPr>
    </w:p>
    <w:p w14:paraId="0B34AE7A" w14:textId="77777777" w:rsidR="007326D7" w:rsidRDefault="007326D7" w:rsidP="007326D7">
      <w:pPr>
        <w:ind w:firstLine="567"/>
        <w:jc w:val="both"/>
      </w:pPr>
    </w:p>
    <w:p w14:paraId="7F162FB2" w14:textId="174C344D" w:rsidR="007326D7" w:rsidRDefault="007326D7" w:rsidP="007326D7">
      <w:pPr>
        <w:ind w:firstLine="567"/>
        <w:jc w:val="both"/>
      </w:pPr>
      <w: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>
        <w:t>Шапетько</w:t>
      </w:r>
      <w:proofErr w:type="spellEnd"/>
      <w:r>
        <w:t xml:space="preserve">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/>
          <w:bCs/>
        </w:rPr>
        <w:t xml:space="preserve"> </w:t>
      </w:r>
      <w:r>
        <w:t xml:space="preserve"> в соответствии с протоколом закупки №______ от «     » _________ 202</w:t>
      </w:r>
      <w:r w:rsidR="00F96065">
        <w:t>4</w:t>
      </w:r>
      <w:r>
        <w:t xml:space="preserve"> г о нижеследующем</w:t>
      </w:r>
      <w:r>
        <w:rPr>
          <w:b/>
          <w:bCs/>
        </w:rPr>
        <w:t xml:space="preserve">: </w:t>
      </w:r>
    </w:p>
    <w:p w14:paraId="1130B468" w14:textId="77777777" w:rsidR="007326D7" w:rsidRDefault="007326D7" w:rsidP="007326D7">
      <w:pPr>
        <w:ind w:firstLine="360"/>
        <w:jc w:val="both"/>
      </w:pPr>
    </w:p>
    <w:p w14:paraId="1485AD43" w14:textId="77777777" w:rsidR="007326D7" w:rsidRDefault="007326D7" w:rsidP="007326D7">
      <w:pPr>
        <w:ind w:firstLine="360"/>
        <w:jc w:val="both"/>
      </w:pPr>
    </w:p>
    <w:p w14:paraId="67548EA5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ind w:left="2770" w:hanging="2912"/>
        <w:jc w:val="center"/>
      </w:pPr>
      <w:r>
        <w:rPr>
          <w:b/>
        </w:rPr>
        <w:t>ПРЕДМЕТ ДОГОВОРА</w:t>
      </w:r>
    </w:p>
    <w:p w14:paraId="31F14FB2" w14:textId="057732E3" w:rsidR="007326D7" w:rsidRDefault="007326D7" w:rsidP="007326D7">
      <w:pPr>
        <w:numPr>
          <w:ilvl w:val="0"/>
          <w:numId w:val="12"/>
        </w:numPr>
        <w:tabs>
          <w:tab w:val="left" w:pos="75"/>
        </w:tabs>
        <w:ind w:left="0" w:firstLine="0"/>
        <w:jc w:val="both"/>
      </w:pPr>
      <w:r>
        <w:t>Поставщик обязуется поставлять</w:t>
      </w:r>
      <w:r w:rsidR="00D230D7">
        <w:t xml:space="preserve"> </w:t>
      </w:r>
      <w:r>
        <w:t xml:space="preserve">Покупателю отдельными партиями </w:t>
      </w:r>
      <w:r w:rsidR="00F22140">
        <w:rPr>
          <w:iCs/>
          <w:color w:val="000000" w:themeColor="text1"/>
        </w:rPr>
        <w:t>бумажную продукцию</w:t>
      </w:r>
      <w:r>
        <w:rPr>
          <w:iCs/>
          <w:color w:val="000000" w:themeColor="text1"/>
        </w:rPr>
        <w:t xml:space="preserve"> для</w:t>
      </w:r>
      <w:r w:rsidR="00F22140">
        <w:rPr>
          <w:iCs/>
          <w:color w:val="000000" w:themeColor="text1"/>
        </w:rPr>
        <w:t xml:space="preserve"> нужд</w:t>
      </w:r>
      <w:r>
        <w:rPr>
          <w:iCs/>
          <w:color w:val="000000" w:themeColor="text1"/>
        </w:rPr>
        <w:t xml:space="preserve"> ГУ санатория «Белая Русь» </w:t>
      </w:r>
      <w:r>
        <w:rPr>
          <w:i/>
          <w:iCs/>
          <w:color w:val="000000" w:themeColor="text1"/>
        </w:rPr>
        <w:t>(далее – Товар)</w:t>
      </w:r>
      <w:r>
        <w:t xml:space="preserve">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118B2DE4" w14:textId="3D1FD3D6" w:rsidR="007326D7" w:rsidRDefault="007326D7" w:rsidP="007326D7">
      <w:pPr>
        <w:numPr>
          <w:ilvl w:val="0"/>
          <w:numId w:val="12"/>
        </w:numPr>
        <w:tabs>
          <w:tab w:val="left" w:pos="-142"/>
        </w:tabs>
        <w:ind w:left="0" w:hanging="9"/>
        <w:jc w:val="both"/>
      </w:pPr>
      <w:r>
        <w:t xml:space="preserve">Сроки поставки: в течение </w:t>
      </w:r>
      <w:r w:rsidR="00254E99">
        <w:softHyphen/>
        <w:t>____</w:t>
      </w:r>
      <w:r>
        <w:t xml:space="preserve"> (</w:t>
      </w:r>
      <w:r w:rsidR="00254E99">
        <w:t>______</w:t>
      </w:r>
      <w:r>
        <w:t>) календарных дней, с момента направления письменной заявки 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край, Туапсинский район, п. Майский, ГУ санаторий «Белая Русь».</w:t>
      </w:r>
    </w:p>
    <w:p w14:paraId="236C4F95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spacing w:before="240" w:after="240"/>
        <w:ind w:left="2770" w:hanging="2912"/>
        <w:jc w:val="center"/>
      </w:pPr>
      <w:r>
        <w:rPr>
          <w:b/>
        </w:rPr>
        <w:t>ЦЕНА ДОГОВОРА.</w:t>
      </w:r>
    </w:p>
    <w:p w14:paraId="0D35D31C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t>2.1.Цена Договора определена в спецификации, которая является неотъемлемой частью настоящего Договора (Приложение).</w:t>
      </w:r>
    </w:p>
    <w:p w14:paraId="64F093B0" w14:textId="37F67870" w:rsidR="007326D7" w:rsidRDefault="007326D7" w:rsidP="007326D7">
      <w:pPr>
        <w:tabs>
          <w:tab w:val="left" w:pos="0"/>
          <w:tab w:val="left" w:pos="567"/>
        </w:tabs>
        <w:jc w:val="both"/>
      </w:pPr>
      <w:r>
        <w:t>2.2Общая сто</w:t>
      </w:r>
      <w:r>
        <w:rPr>
          <w:shd w:val="clear" w:color="auto" w:fill="FFFFFF"/>
        </w:rPr>
        <w:t>имость договора составляет:</w:t>
      </w:r>
      <w:r w:rsidR="00D230D7"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 руб.</w:t>
      </w:r>
      <w:r w:rsidR="00D230D7">
        <w:rPr>
          <w:shd w:val="clear" w:color="auto" w:fill="FFFFFF"/>
        </w:rPr>
        <w:t xml:space="preserve"> </w:t>
      </w:r>
      <w:r>
        <w:rPr>
          <w:shd w:val="clear" w:color="auto" w:fill="FFFFFF"/>
        </w:rPr>
        <w:t>(______________ рублей ________ копее</w:t>
      </w:r>
      <w:r>
        <w:t>к</w:t>
      </w:r>
      <w:r>
        <w:rPr>
          <w:shd w:val="clear" w:color="auto" w:fill="FFFFFF"/>
        </w:rPr>
        <w:t>)</w:t>
      </w:r>
      <w:r w:rsidR="00D230D7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7C5EC1D1" w14:textId="77777777" w:rsidR="007326D7" w:rsidRDefault="007326D7" w:rsidP="007326D7">
      <w:pPr>
        <w:spacing w:after="120"/>
        <w:jc w:val="both"/>
      </w:pPr>
      <w: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5A3E6AEE" w14:textId="77777777" w:rsidR="007326D7" w:rsidRDefault="007326D7" w:rsidP="007326D7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14:paraId="27991DFB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ind w:left="2770" w:hanging="2912"/>
        <w:jc w:val="center"/>
      </w:pPr>
      <w:r>
        <w:rPr>
          <w:b/>
        </w:rPr>
        <w:t>ПОРЯДОК ПОСТАВКИ И ПРИЕМКИ ТОВАРА</w:t>
      </w:r>
    </w:p>
    <w:p w14:paraId="381FE0C7" w14:textId="77777777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3.1 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39FF0DC8" w14:textId="38F95180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3.2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Поставщик обязан осуществлять поставку товара течение </w:t>
      </w:r>
      <w:r w:rsidR="00254E99">
        <w:rPr>
          <w:rFonts w:ascii="Times New Roman" w:hAnsi="Times New Roman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254E9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календарных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дней, 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момента получения Поставщиком заявки на поставку партии товара.</w:t>
      </w:r>
    </w:p>
    <w:p w14:paraId="08C0832F" w14:textId="0234A70D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254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</w:t>
      </w:r>
      <w:proofErr w:type="spellStart"/>
      <w:r>
        <w:rPr>
          <w:rFonts w:ascii="Times New Roman" w:hAnsi="Times New Roman"/>
          <w:sz w:val="24"/>
          <w:szCs w:val="24"/>
        </w:rPr>
        <w:t>п.Майский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санаторий «Белая Русь</w:t>
      </w:r>
      <w:r>
        <w:rPr>
          <w:rFonts w:ascii="Times New Roman" w:hAnsi="Times New Roman"/>
          <w:sz w:val="24"/>
          <w:szCs w:val="24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5C75472A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lastRenderedPageBreak/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1A37ECBA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t>3.5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</w:t>
      </w:r>
      <w:proofErr w:type="gramStart"/>
      <w:r>
        <w:t>12  или</w:t>
      </w:r>
      <w:proofErr w:type="gramEnd"/>
      <w:r>
        <w:t xml:space="preserve"> универсального передаточного документа на получение товара.</w:t>
      </w:r>
    </w:p>
    <w:p w14:paraId="6E816692" w14:textId="6E021C9C" w:rsidR="007326D7" w:rsidRDefault="007326D7" w:rsidP="007326D7">
      <w:pPr>
        <w:tabs>
          <w:tab w:val="left" w:pos="0"/>
          <w:tab w:val="left" w:pos="567"/>
        </w:tabs>
        <w:jc w:val="both"/>
      </w:pPr>
      <w:r>
        <w:t>3.6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7548E86C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09095AF8" w14:textId="62106F47" w:rsidR="007326D7" w:rsidRDefault="007326D7" w:rsidP="007326D7">
      <w:pPr>
        <w:tabs>
          <w:tab w:val="left" w:pos="0"/>
          <w:tab w:val="left" w:pos="567"/>
        </w:tabs>
        <w:jc w:val="both"/>
      </w:pPr>
      <w:r>
        <w:t>3.8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46F38694" w14:textId="77777777" w:rsidR="007326D7" w:rsidRDefault="007326D7" w:rsidP="007326D7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077EB53C" w14:textId="77777777" w:rsidR="007326D7" w:rsidRDefault="007326D7" w:rsidP="007326D7">
      <w:pPr>
        <w:tabs>
          <w:tab w:val="left" w:pos="284"/>
        </w:tabs>
        <w:ind w:left="1235"/>
        <w:jc w:val="center"/>
      </w:pPr>
      <w:r>
        <w:rPr>
          <w:b/>
        </w:rPr>
        <w:t>4. ПОРЯДОК РАСЧЕТОВ</w:t>
      </w:r>
    </w:p>
    <w:p w14:paraId="22FB6DA1" w14:textId="77777777" w:rsidR="007326D7" w:rsidRDefault="007326D7" w:rsidP="007326D7">
      <w:pPr>
        <w:ind w:left="2770"/>
        <w:rPr>
          <w:b/>
        </w:rPr>
      </w:pPr>
    </w:p>
    <w:p w14:paraId="22A9811F" w14:textId="77777777" w:rsidR="007326D7" w:rsidRDefault="007326D7" w:rsidP="007326D7">
      <w:pPr>
        <w:ind w:left="-142"/>
        <w:jc w:val="both"/>
      </w:pPr>
      <w:r>
        <w:t xml:space="preserve">4.1. Оплата производится Покупателем в течение </w:t>
      </w:r>
      <w:r>
        <w:rPr>
          <w:color w:val="000000"/>
        </w:rPr>
        <w:t>7 (семи) рабочих дней</w:t>
      </w:r>
      <w: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5BCB4E9D" w14:textId="77777777" w:rsidR="007326D7" w:rsidRDefault="007326D7" w:rsidP="007326D7">
      <w:pPr>
        <w:ind w:left="-142"/>
        <w:jc w:val="both"/>
        <w:rPr>
          <w:b/>
        </w:rPr>
      </w:pPr>
    </w:p>
    <w:p w14:paraId="2193BA66" w14:textId="77777777" w:rsidR="007326D7" w:rsidRDefault="007326D7" w:rsidP="007326D7">
      <w:pPr>
        <w:ind w:left="1377"/>
        <w:jc w:val="center"/>
      </w:pPr>
      <w:r>
        <w:rPr>
          <w:b/>
          <w:spacing w:val="-1"/>
        </w:rPr>
        <w:t>5.СРОК ГОДНОСТИ, КАЧЕСТВО И ГАРАНТИИ ТОВАРА</w:t>
      </w:r>
    </w:p>
    <w:p w14:paraId="3B629AF8" w14:textId="77777777" w:rsidR="007326D7" w:rsidRDefault="007326D7" w:rsidP="007326D7">
      <w:pPr>
        <w:jc w:val="center"/>
        <w:rPr>
          <w:b/>
          <w:spacing w:val="-1"/>
        </w:rPr>
      </w:pPr>
    </w:p>
    <w:p w14:paraId="50DFF39C" w14:textId="3078E67C" w:rsidR="007326D7" w:rsidRDefault="007326D7" w:rsidP="007326D7">
      <w:pPr>
        <w:pStyle w:val="21"/>
        <w:spacing w:after="0" w:line="100" w:lineRule="atLeast"/>
        <w:jc w:val="both"/>
      </w:pPr>
      <w:r>
        <w:t xml:space="preserve">5.1. </w:t>
      </w:r>
      <w:r w:rsidR="00254E99">
        <w:t xml:space="preserve"> </w:t>
      </w:r>
      <w:r>
        <w:t>Товар должен быть сертифицирован (декларирован) в соответствии с законодательством Российской Федерации</w:t>
      </w:r>
    </w:p>
    <w:p w14:paraId="3A918781" w14:textId="6A35E401" w:rsidR="007326D7" w:rsidRDefault="007326D7" w:rsidP="007326D7">
      <w:pPr>
        <w:tabs>
          <w:tab w:val="left" w:pos="9639"/>
        </w:tabs>
        <w:ind w:right="1"/>
        <w:jc w:val="both"/>
      </w:pPr>
      <w:r>
        <w:t xml:space="preserve">5.2. </w:t>
      </w:r>
      <w:r w:rsidR="00254E99">
        <w:t xml:space="preserve"> </w:t>
      </w:r>
      <w:r>
        <w:t>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7C0845EA" w14:textId="2B89D222" w:rsidR="007326D7" w:rsidRDefault="007326D7" w:rsidP="007326D7">
      <w:pPr>
        <w:jc w:val="both"/>
      </w:pPr>
      <w:r>
        <w:t>5.3.</w:t>
      </w:r>
      <w:r w:rsidR="00254E99">
        <w:t xml:space="preserve">  </w:t>
      </w:r>
      <w:r>
        <w:t xml:space="preserve">Гарантийный срок на поставляемый Товар составляет 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>
        <w:rPr>
          <w:spacing w:val="-2"/>
        </w:rPr>
        <w:t xml:space="preserve">В случае необходимости доставки </w:t>
      </w:r>
      <w:r>
        <w:t>Товара</w:t>
      </w:r>
      <w:r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646F0AFB" w14:textId="737853DB" w:rsidR="007326D7" w:rsidRDefault="007326D7" w:rsidP="007326D7">
      <w:pPr>
        <w:jc w:val="both"/>
      </w:pPr>
      <w:r>
        <w:t>5.4.</w:t>
      </w:r>
      <w:r w:rsidR="00254E99">
        <w:t xml:space="preserve"> </w:t>
      </w:r>
      <w: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13052B75" w14:textId="77777777" w:rsidR="007326D7" w:rsidRDefault="007326D7" w:rsidP="007326D7">
      <w:pPr>
        <w:jc w:val="both"/>
      </w:pPr>
      <w: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860ED0A" w14:textId="292F0102" w:rsidR="007326D7" w:rsidRDefault="007326D7" w:rsidP="007326D7">
      <w:pPr>
        <w:tabs>
          <w:tab w:val="left" w:pos="0"/>
          <w:tab w:val="left" w:pos="709"/>
          <w:tab w:val="left" w:pos="851"/>
        </w:tabs>
        <w:jc w:val="both"/>
      </w:pPr>
      <w:r>
        <w:lastRenderedPageBreak/>
        <w:t>5.6.</w:t>
      </w:r>
      <w:r w:rsidR="00254E99">
        <w:t xml:space="preserve"> </w:t>
      </w:r>
      <w:r>
        <w:t xml:space="preserve">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497261B0" w14:textId="0B467B07" w:rsidR="007326D7" w:rsidRDefault="007326D7" w:rsidP="007326D7">
      <w:pPr>
        <w:tabs>
          <w:tab w:val="left" w:pos="567"/>
        </w:tabs>
        <w:jc w:val="both"/>
      </w:pPr>
      <w:r>
        <w:t>5.7.</w:t>
      </w:r>
      <w:r w:rsidR="00254E99">
        <w:t xml:space="preserve"> </w:t>
      </w:r>
      <w:r>
        <w:t>Если Покупателю будет передан Товар ненадлежащего качества, он вправе по своему выбору потребовать от Поставщика:</w:t>
      </w:r>
    </w:p>
    <w:p w14:paraId="441A7A99" w14:textId="77777777" w:rsidR="007326D7" w:rsidRDefault="007326D7" w:rsidP="007326D7">
      <w:pPr>
        <w:pStyle w:val="af0"/>
        <w:tabs>
          <w:tab w:val="left" w:pos="284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соразмерного уменьшения покупной цены;</w:t>
      </w:r>
    </w:p>
    <w:p w14:paraId="46DE1B5E" w14:textId="77777777" w:rsidR="007326D7" w:rsidRDefault="007326D7" w:rsidP="007326D7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возмещения своих расходов на устранение недостатков Товара;</w:t>
      </w:r>
    </w:p>
    <w:p w14:paraId="51CCD28B" w14:textId="77777777" w:rsidR="007326D7" w:rsidRDefault="007326D7" w:rsidP="007326D7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39B5FFD4" w14:textId="77777777" w:rsidR="007326D7" w:rsidRDefault="007326D7" w:rsidP="007326D7">
      <w:pPr>
        <w:tabs>
          <w:tab w:val="left" w:pos="0"/>
          <w:tab w:val="left" w:pos="567"/>
        </w:tabs>
        <w:jc w:val="both"/>
        <w:rPr>
          <w:b/>
        </w:rPr>
      </w:pPr>
    </w:p>
    <w:p w14:paraId="16243FFC" w14:textId="77777777" w:rsidR="007326D7" w:rsidRDefault="007326D7" w:rsidP="007326D7">
      <w:pPr>
        <w:jc w:val="center"/>
      </w:pPr>
      <w:r>
        <w:rPr>
          <w:b/>
          <w:bCs/>
        </w:rPr>
        <w:t xml:space="preserve">6. ОТВЕТСТВЕННОСТЬ СТОРОН  </w:t>
      </w:r>
    </w:p>
    <w:p w14:paraId="07B76378" w14:textId="29EA7218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254E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Сторонам предоставлено право решения спорных вопросов в претензионном порядке.</w:t>
      </w:r>
    </w:p>
    <w:p w14:paraId="216F998F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6.2 В случае поставки товара ненадлежащего качества Покупатель вправе предъявить Поставщику требования:</w:t>
      </w:r>
    </w:p>
    <w:p w14:paraId="5162C7CF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соразмерного уменьшения покупной цены;</w:t>
      </w:r>
    </w:p>
    <w:p w14:paraId="55982744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безвозмездного устранения недостатков товара в разумный срок;</w:t>
      </w:r>
    </w:p>
    <w:p w14:paraId="49273817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возмещение своих расходов на устранение недостатков товара.</w:t>
      </w:r>
    </w:p>
    <w:p w14:paraId="009FA2C6" w14:textId="77777777" w:rsidR="007326D7" w:rsidRDefault="007326D7" w:rsidP="007326D7">
      <w: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0734464C" w14:textId="77777777" w:rsidR="007326D7" w:rsidRDefault="007326D7" w:rsidP="007326D7">
      <w:r>
        <w:t>6.4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7B798635" w14:textId="1DD7B612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6.5</w:t>
      </w:r>
      <w:r w:rsidR="00254E99">
        <w:rPr>
          <w:sz w:val="24"/>
          <w:szCs w:val="24"/>
          <w:lang w:val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001E983B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6.6 Ответственность Сторон в иных случаях определяется в соответствии с действующим законодательством.</w:t>
      </w:r>
    </w:p>
    <w:p w14:paraId="30C2B9C5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395D8619" w14:textId="77777777" w:rsidR="007326D7" w:rsidRDefault="007326D7" w:rsidP="007326D7">
      <w:pPr>
        <w:pStyle w:val="aa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7. ПОРЯДОК  РАССМОТРЕНИЯ СПОРОВ</w:t>
      </w:r>
    </w:p>
    <w:p w14:paraId="53EE328A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415C094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sz w:val="24"/>
          <w:szCs w:val="24"/>
          <w:lang w:val="ru-RU"/>
        </w:rPr>
        <w:t>Краснодарского края</w:t>
      </w:r>
    </w:p>
    <w:p w14:paraId="0189F5EA" w14:textId="77777777" w:rsidR="007326D7" w:rsidRDefault="007326D7" w:rsidP="007326D7">
      <w:pPr>
        <w:pStyle w:val="aa"/>
        <w:rPr>
          <w:sz w:val="24"/>
          <w:szCs w:val="24"/>
          <w:lang w:val="ru-RU"/>
        </w:rPr>
      </w:pPr>
    </w:p>
    <w:p w14:paraId="581424D2" w14:textId="77777777" w:rsidR="00F96065" w:rsidRPr="00F96065" w:rsidRDefault="00F96065" w:rsidP="00F96065">
      <w:pPr>
        <w:suppressAutoHyphens w:val="0"/>
        <w:ind w:left="2835"/>
        <w:contextualSpacing/>
        <w:rPr>
          <w:b/>
          <w:bCs/>
          <w:lang w:eastAsia="ar-SA"/>
        </w:rPr>
      </w:pPr>
      <w:r w:rsidRPr="00F96065">
        <w:rPr>
          <w:b/>
          <w:bCs/>
          <w:lang w:eastAsia="ar-SA"/>
        </w:rPr>
        <w:t>8. КОНФИДЕНЦИАЛЬНОСТЬ</w:t>
      </w:r>
    </w:p>
    <w:p w14:paraId="17D56575" w14:textId="77777777" w:rsidR="00F96065" w:rsidRPr="00744F80" w:rsidRDefault="00F96065" w:rsidP="00F96065">
      <w:pPr>
        <w:rPr>
          <w:lang w:eastAsia="ar-SA"/>
        </w:rPr>
      </w:pPr>
    </w:p>
    <w:p w14:paraId="70A1F2D2" w14:textId="7F950B27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.1. С целью выполнения настоящего договора Стороны соглашаются, что документированная информация и вся другая информация, в том числе (</w:t>
      </w:r>
      <w:proofErr w:type="gramStart"/>
      <w:r w:rsidRPr="00744F80">
        <w:rPr>
          <w:lang w:eastAsia="ar-SA"/>
        </w:rPr>
        <w:t>банковская  тайна</w:t>
      </w:r>
      <w:proofErr w:type="gramEnd"/>
      <w:r w:rsidRPr="00744F80">
        <w:rPr>
          <w:lang w:eastAsia="ar-SA"/>
        </w:rPr>
        <w:t xml:space="preserve">, коммерческая тайна, персональные данные и т.п.) будет считаться конфиденциальной независимо от способа ее передачи. </w:t>
      </w:r>
    </w:p>
    <w:p w14:paraId="0FED60C5" w14:textId="346F3BE2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20A6306C" w14:textId="79424D1B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229C6452" w14:textId="25567E36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 w:rsidRPr="00744F80">
        <w:rPr>
          <w:lang w:eastAsia="ar-SA"/>
        </w:rPr>
        <w:t>которых  какие</w:t>
      </w:r>
      <w:proofErr w:type="gramEnd"/>
      <w:r w:rsidRPr="00744F80">
        <w:rPr>
          <w:lang w:eastAsia="ar-SA"/>
        </w:rPr>
        <w:t xml:space="preserve">-либо третьи лица  получают доступ и возможность ознакомления с </w:t>
      </w:r>
      <w:r w:rsidRPr="00744F80">
        <w:rPr>
          <w:lang w:eastAsia="ar-SA"/>
        </w:rPr>
        <w:lastRenderedPageBreak/>
        <w:t xml:space="preserve">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37B28E91" w14:textId="77777777" w:rsidR="00F96065" w:rsidRPr="00F96065" w:rsidRDefault="00F96065" w:rsidP="007326D7">
      <w:pPr>
        <w:pStyle w:val="aa"/>
        <w:rPr>
          <w:sz w:val="24"/>
          <w:szCs w:val="24"/>
          <w:lang w:val="ru-RU"/>
        </w:rPr>
      </w:pPr>
    </w:p>
    <w:p w14:paraId="24ABC722" w14:textId="5A15C428" w:rsidR="007326D7" w:rsidRDefault="007326D7" w:rsidP="007326D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  </w:t>
      </w:r>
      <w:r w:rsidR="00F96065">
        <w:rPr>
          <w:b/>
          <w:bCs/>
          <w:sz w:val="24"/>
          <w:szCs w:val="24"/>
          <w:lang w:val="ru-RU"/>
        </w:rPr>
        <w:t>9</w:t>
      </w:r>
      <w:r>
        <w:rPr>
          <w:b/>
          <w:bCs/>
          <w:sz w:val="24"/>
          <w:szCs w:val="24"/>
        </w:rPr>
        <w:t>. ФОРС-МАЖОР</w:t>
      </w:r>
    </w:p>
    <w:p w14:paraId="6D0334DF" w14:textId="45D709CC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7326D7">
        <w:rPr>
          <w:sz w:val="24"/>
          <w:szCs w:val="24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2F104C55" w14:textId="3868A211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7326D7">
        <w:rPr>
          <w:sz w:val="24"/>
          <w:szCs w:val="24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F4D17BF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6B94BD12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44264EB4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0CA63047" w14:textId="4A55ADFC" w:rsidR="007326D7" w:rsidRDefault="007326D7" w:rsidP="007326D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6065">
        <w:rPr>
          <w:b/>
          <w:bCs/>
          <w:sz w:val="24"/>
          <w:szCs w:val="24"/>
          <w:lang w:val="ru-RU" w:eastAsia="ru-RU"/>
        </w:rPr>
        <w:t>10</w:t>
      </w:r>
      <w:r>
        <w:rPr>
          <w:b/>
          <w:bCs/>
          <w:sz w:val="24"/>
          <w:szCs w:val="24"/>
        </w:rPr>
        <w:t>. ЗАКЛЮЧИТЕЛЬНЫЕ ПОЛОЖЕНИЯ</w:t>
      </w:r>
    </w:p>
    <w:p w14:paraId="5E96C1F2" w14:textId="28E30542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.1 Настоящий договор вступает в силу с момента его подписания Сторонами и продолжает действовать до «</w:t>
      </w:r>
      <w:r w:rsidR="00F22140">
        <w:rPr>
          <w:sz w:val="24"/>
          <w:szCs w:val="24"/>
          <w:lang w:val="ru-RU"/>
        </w:rPr>
        <w:t>30</w:t>
      </w:r>
      <w:r w:rsidR="007326D7">
        <w:rPr>
          <w:sz w:val="24"/>
          <w:szCs w:val="24"/>
        </w:rPr>
        <w:t>»</w:t>
      </w:r>
      <w:r w:rsidR="00F22140">
        <w:rPr>
          <w:sz w:val="24"/>
          <w:szCs w:val="24"/>
          <w:lang w:val="ru-RU"/>
        </w:rPr>
        <w:t xml:space="preserve"> июля </w:t>
      </w:r>
      <w:r w:rsidR="007326D7"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5</w:t>
      </w:r>
      <w:r w:rsidR="007326D7">
        <w:rPr>
          <w:sz w:val="24"/>
          <w:szCs w:val="24"/>
        </w:rPr>
        <w:t xml:space="preserve"> года. </w:t>
      </w:r>
    </w:p>
    <w:p w14:paraId="589B5CEB" w14:textId="6817F4BE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5B4894D0" w14:textId="5C602F1F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0A81C98E" w14:textId="54209719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301E05D5" w14:textId="6506D0A1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0AD28D88" w14:textId="59A84732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10</w:t>
      </w:r>
      <w:r w:rsidR="007326D7">
        <w:rPr>
          <w:sz w:val="24"/>
          <w:szCs w:val="24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A8C4304" w14:textId="742C9FF2" w:rsidR="007326D7" w:rsidRDefault="007326D7" w:rsidP="007326D7">
      <w:pPr>
        <w:tabs>
          <w:tab w:val="left" w:pos="0"/>
          <w:tab w:val="left" w:pos="567"/>
        </w:tabs>
        <w:jc w:val="both"/>
      </w:pPr>
      <w:r>
        <w:t xml:space="preserve"> </w:t>
      </w:r>
      <w:r w:rsidR="00F96065">
        <w:t>10</w:t>
      </w:r>
      <w:r>
        <w:t>.7</w:t>
      </w:r>
      <w:r w:rsidR="00254E99">
        <w:t xml:space="preserve"> </w:t>
      </w:r>
      <w:r>
        <w:t>Неотъемлемой частью настоящего Договора является следующее приложение:</w:t>
      </w:r>
    </w:p>
    <w:p w14:paraId="01F3DB88" w14:textId="5AABADDB" w:rsidR="007326D7" w:rsidRDefault="007326D7" w:rsidP="007326D7">
      <w:pPr>
        <w:tabs>
          <w:tab w:val="left" w:pos="567"/>
        </w:tabs>
        <w:ind w:firstLine="567"/>
        <w:jc w:val="both"/>
      </w:pPr>
      <w:r>
        <w:t xml:space="preserve">Приложение №1 «Спецификация от </w:t>
      </w:r>
      <w:proofErr w:type="gramStart"/>
      <w:r>
        <w:t xml:space="preserve">«  </w:t>
      </w:r>
      <w:proofErr w:type="gramEnd"/>
      <w:r>
        <w:t xml:space="preserve">       »__________ 202</w:t>
      </w:r>
      <w:r w:rsidR="00F96065">
        <w:t>4</w:t>
      </w:r>
      <w:r>
        <w:t>г.».</w:t>
      </w:r>
    </w:p>
    <w:p w14:paraId="0339932D" w14:textId="77777777" w:rsidR="007326D7" w:rsidRDefault="007326D7" w:rsidP="007326D7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</w:p>
    <w:p w14:paraId="52CFE39D" w14:textId="7FB0DEE0" w:rsidR="007326D7" w:rsidRDefault="00F96065" w:rsidP="007326D7">
      <w:pPr>
        <w:pStyle w:val="af0"/>
        <w:numPr>
          <w:ilvl w:val="0"/>
          <w:numId w:val="13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7326D7">
        <w:rPr>
          <w:rFonts w:ascii="Times New Roman" w:hAnsi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p w14:paraId="0C5BECB4" w14:textId="77777777" w:rsidR="007326D7" w:rsidRDefault="007326D7" w:rsidP="007326D7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7326D7" w14:paraId="7E0EEC76" w14:textId="77777777" w:rsidTr="00041968">
        <w:tc>
          <w:tcPr>
            <w:tcW w:w="4245" w:type="dxa"/>
          </w:tcPr>
          <w:p w14:paraId="3D946C17" w14:textId="77777777" w:rsidR="007326D7" w:rsidRDefault="007326D7" w:rsidP="00041968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Реквизиты Поставщика</w:t>
            </w:r>
          </w:p>
          <w:p w14:paraId="020378C3" w14:textId="77777777" w:rsidR="007326D7" w:rsidRDefault="007326D7" w:rsidP="00041968">
            <w:pPr>
              <w:widowControl w:val="0"/>
              <w:jc w:val="both"/>
              <w:rPr>
                <w:b/>
              </w:rPr>
            </w:pPr>
          </w:p>
          <w:p w14:paraId="5A3C927A" w14:textId="77777777" w:rsidR="007326D7" w:rsidRDefault="007326D7" w:rsidP="00041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60CC30A8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Место нахождения (адрес):</w:t>
            </w:r>
          </w:p>
          <w:p w14:paraId="147381D0" w14:textId="77777777" w:rsidR="007326D7" w:rsidRDefault="007326D7" w:rsidP="00041968">
            <w:pPr>
              <w:widowContro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Банковские реквизиты:</w:t>
            </w:r>
          </w:p>
          <w:p w14:paraId="2E47C7CE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  <w:p w14:paraId="12C8E901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  <w:p w14:paraId="409F838F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  <w:p w14:paraId="4286E7A1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ОКАТО</w:t>
            </w:r>
          </w:p>
          <w:p w14:paraId="4C70EDCB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ОКПО</w:t>
            </w:r>
          </w:p>
          <w:p w14:paraId="235F6A93" w14:textId="77777777" w:rsidR="007326D7" w:rsidRDefault="007326D7" w:rsidP="00041968">
            <w:pPr>
              <w:widowControl w:val="0"/>
            </w:pPr>
            <w:r>
              <w:t>Код ОКТМО</w:t>
            </w:r>
          </w:p>
          <w:p w14:paraId="1E885D79" w14:textId="77777777" w:rsidR="007326D7" w:rsidRDefault="007326D7" w:rsidP="00041968">
            <w:pPr>
              <w:widowControl w:val="0"/>
            </w:pPr>
            <w:r>
              <w:t>Код ОКОГУ</w:t>
            </w:r>
          </w:p>
          <w:p w14:paraId="7076BD27" w14:textId="77777777" w:rsidR="007326D7" w:rsidRDefault="007326D7" w:rsidP="00041968">
            <w:pPr>
              <w:widowControl w:val="0"/>
            </w:pPr>
            <w:r>
              <w:t>Код ОКОПФ</w:t>
            </w:r>
          </w:p>
          <w:p w14:paraId="164364FA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  <w:p w14:paraId="32857C33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  <w:p w14:paraId="45FA7EE7" w14:textId="77777777" w:rsidR="007326D7" w:rsidRDefault="007326D7" w:rsidP="00041968">
            <w:pPr>
              <w:widowControl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Телефон/факс:</w:t>
            </w:r>
          </w:p>
          <w:p w14:paraId="35E33D9C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Электронный адрес:</w:t>
            </w:r>
          </w:p>
          <w:p w14:paraId="69BF4D68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B097069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42A5FFB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8B1197E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D2BD389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55F03AA" w14:textId="77777777" w:rsidR="007326D7" w:rsidRDefault="007326D7" w:rsidP="00041968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491C62E1" w14:textId="77777777" w:rsidR="007326D7" w:rsidRDefault="007326D7" w:rsidP="00041968">
            <w:pPr>
              <w:widowControl w:val="0"/>
            </w:pPr>
            <w: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7326D7" w14:paraId="2C34DB18" w14:textId="77777777" w:rsidTr="00041968">
              <w:tc>
                <w:tcPr>
                  <w:tcW w:w="7798" w:type="dxa"/>
                </w:tcPr>
                <w:p w14:paraId="610A2E93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5EA99943" w14:textId="77777777" w:rsidR="007326D7" w:rsidRDefault="007326D7" w:rsidP="007326D7">
                  <w:pPr>
                    <w:pStyle w:val="1"/>
                    <w:widowControl w:val="0"/>
                    <w:numPr>
                      <w:ilvl w:val="0"/>
                      <w:numId w:val="10"/>
                    </w:num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2B6993B4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Российская Федерация,</w:t>
                  </w:r>
                </w:p>
                <w:p w14:paraId="0C543D9B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352832, Краснодарский край,</w:t>
                  </w:r>
                </w:p>
                <w:p w14:paraId="16CC154A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lang w:eastAsia="en-US"/>
                    </w:rPr>
                    <w:t>п.Майский</w:t>
                  </w:r>
                  <w:proofErr w:type="spellEnd"/>
                </w:p>
                <w:p w14:paraId="2E597147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lang w:eastAsia="en-US"/>
                    </w:rPr>
                    <w:t>235501001 ,</w:t>
                  </w:r>
                  <w:proofErr w:type="gramEnd"/>
                </w:p>
                <w:p w14:paraId="385B8FE1" w14:textId="77777777" w:rsidR="007326D7" w:rsidRDefault="007326D7" w:rsidP="00041968">
                  <w:pPr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  БИК:   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2BAB7179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6B2CF46A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Рас.сч</w:t>
                  </w:r>
                  <w:proofErr w:type="spellEnd"/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  <w:proofErr w:type="gramEnd"/>
                </w:p>
                <w:p w14:paraId="36A96EF5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1022304916259</w:t>
                  </w:r>
                </w:p>
                <w:p w14:paraId="1D128EF0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lastRenderedPageBreak/>
                    <w:t>ОКПО:  29562747</w:t>
                  </w:r>
                  <w:proofErr w:type="gramEnd"/>
                </w:p>
                <w:p w14:paraId="6C02502C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2FCA90A9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091C73CC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239308C4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Телефон/факс: 8(86167)-69-1-70</w:t>
                  </w:r>
                </w:p>
                <w:p w14:paraId="5AC40EC2" w14:textId="6079769B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Электронный адрес: </w:t>
                  </w:r>
                  <w:hyperlink r:id="rId8" w:history="1"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</w:hyperlink>
                </w:p>
                <w:p w14:paraId="2E77143A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294FB031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</w:t>
                  </w:r>
                </w:p>
                <w:p w14:paraId="71270756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lang w:eastAsia="en-US"/>
                    </w:rPr>
                    <w:t>Белая Русь »</w:t>
                  </w:r>
                </w:p>
                <w:p w14:paraId="01516FA6" w14:textId="77777777" w:rsidR="007326D7" w:rsidRDefault="007326D7" w:rsidP="00041968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М.П.  </w:t>
                  </w:r>
                  <w:r>
                    <w:rPr>
                      <w:lang w:eastAsia="en-US"/>
                    </w:rPr>
                    <w:tab/>
                    <w:t xml:space="preserve">  </w:t>
                  </w:r>
                  <w:proofErr w:type="spellStart"/>
                  <w:r>
                    <w:rPr>
                      <w:lang w:eastAsia="en-US"/>
                    </w:rPr>
                    <w:t>А.А.Шапетько</w:t>
                  </w:r>
                  <w:proofErr w:type="spellEnd"/>
                </w:p>
              </w:tc>
            </w:tr>
          </w:tbl>
          <w:p w14:paraId="02C5EC82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</w:tc>
      </w:tr>
    </w:tbl>
    <w:p w14:paraId="1D925A07" w14:textId="77777777" w:rsidR="007326D7" w:rsidRDefault="007326D7" w:rsidP="007326D7">
      <w:pPr>
        <w:widowControl w:val="0"/>
        <w:ind w:left="3540" w:firstLine="708"/>
        <w:jc w:val="center"/>
      </w:pPr>
    </w:p>
    <w:p w14:paraId="129487C0" w14:textId="77777777" w:rsidR="007326D7" w:rsidRDefault="007326D7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40C17A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BA15022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FB9577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52C9D0C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C4EE7FA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AFBEF5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87C677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DE185E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6600F6E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E0FA53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103A3E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F60896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483758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A70F850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7B503B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40F733C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85F3E6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A68731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42B364E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93D51F6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D26D1A3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F461CA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EAC286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1C9AD0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7849AE0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E6CBDA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2236BA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D47E5A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D269BE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B11109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E23988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A134EE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E573F6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9D9890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BCA7DB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5362B7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27A982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F22BD2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5125B73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6AC56E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86294AB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CFEE257" w14:textId="4D91D0A2" w:rsidR="00F96065" w:rsidRDefault="00F96065" w:rsidP="00F96065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Приложение № 1</w:t>
      </w:r>
    </w:p>
    <w:p w14:paraId="370F8543" w14:textId="682CE20B" w:rsidR="00F96065" w:rsidRDefault="00F96065" w:rsidP="00D54B32">
      <w:pPr>
        <w:jc w:val="right"/>
      </w:pPr>
      <w:r>
        <w:t xml:space="preserve">                                                                                                                 к договору № ____                                                                                   </w:t>
      </w:r>
    </w:p>
    <w:p w14:paraId="46AFF86F" w14:textId="3410C131" w:rsidR="00F96065" w:rsidRDefault="00F96065" w:rsidP="00F96065">
      <w:pPr>
        <w:jc w:val="right"/>
      </w:pPr>
      <w:r>
        <w:t xml:space="preserve">                      </w:t>
      </w:r>
      <w:proofErr w:type="gramStart"/>
      <w:r>
        <w:t xml:space="preserve">от </w:t>
      </w:r>
      <w:r w:rsidR="00D54B32">
        <w:t xml:space="preserve"> </w:t>
      </w:r>
      <w:r>
        <w:t>«</w:t>
      </w:r>
      <w:proofErr w:type="gramEnd"/>
      <w:r>
        <w:t xml:space="preserve">    » __________ 2024г.</w:t>
      </w:r>
    </w:p>
    <w:p w14:paraId="67DAA77E" w14:textId="77777777" w:rsidR="00F96065" w:rsidRDefault="00F96065" w:rsidP="00F96065"/>
    <w:p w14:paraId="3048D109" w14:textId="77777777" w:rsidR="00D54B32" w:rsidRDefault="00D54B32" w:rsidP="00F96065"/>
    <w:p w14:paraId="4A587F90" w14:textId="77777777" w:rsidR="00F96065" w:rsidRDefault="00F96065" w:rsidP="00F96065">
      <w:r>
        <w:t xml:space="preserve">                                                            </w:t>
      </w:r>
      <w:r>
        <w:rPr>
          <w:b/>
          <w:bCs/>
        </w:rPr>
        <w:t>С П Е Ц И Ф И К А Ц И Я №1</w:t>
      </w:r>
    </w:p>
    <w:p w14:paraId="7D63BECD" w14:textId="77777777" w:rsidR="00F96065" w:rsidRDefault="00F96065" w:rsidP="00F96065"/>
    <w:p w14:paraId="0AB9C4BD" w14:textId="4B50FF6C" w:rsidR="00F96065" w:rsidRDefault="00F96065" w:rsidP="00F96065">
      <w:r>
        <w:t>Между Государственным Учреждением санаторий «Белая Русь и__________________________</w:t>
      </w:r>
    </w:p>
    <w:p w14:paraId="13BD3831" w14:textId="77777777" w:rsidR="00F96065" w:rsidRDefault="00F96065" w:rsidP="00F96065"/>
    <w:p w14:paraId="5D2165BF" w14:textId="4965A7DA" w:rsidR="00F96065" w:rsidRDefault="00F96065" w:rsidP="00F96065">
      <w:r>
        <w:t xml:space="preserve">Туапсинский район, </w:t>
      </w:r>
      <w:proofErr w:type="spellStart"/>
      <w:r>
        <w:t>п.Майский</w:t>
      </w:r>
      <w:proofErr w:type="spellEnd"/>
      <w:r>
        <w:t xml:space="preserve">                                                       </w:t>
      </w:r>
      <w:proofErr w:type="gramStart"/>
      <w:r>
        <w:t xml:space="preserve">   «</w:t>
      </w:r>
      <w:proofErr w:type="gramEnd"/>
      <w:r>
        <w:t xml:space="preserve">         »  _______  2024 г.</w:t>
      </w:r>
    </w:p>
    <w:p w14:paraId="04EBDE5D" w14:textId="77777777" w:rsidR="00F96065" w:rsidRDefault="00F96065" w:rsidP="00F96065"/>
    <w:p w14:paraId="65494832" w14:textId="5BE54098" w:rsidR="00F96065" w:rsidRDefault="00F96065" w:rsidP="00F96065">
      <w:r>
        <w:t>1. Описание, стоимость и количество товара</w:t>
      </w:r>
    </w:p>
    <w:tbl>
      <w:tblPr>
        <w:tblStyle w:val="af8"/>
        <w:tblW w:w="10075" w:type="dxa"/>
        <w:tblLayout w:type="fixed"/>
        <w:tblLook w:val="04A0" w:firstRow="1" w:lastRow="0" w:firstColumn="1" w:lastColumn="0" w:noHBand="0" w:noVBand="1"/>
      </w:tblPr>
      <w:tblGrid>
        <w:gridCol w:w="642"/>
        <w:gridCol w:w="4126"/>
        <w:gridCol w:w="679"/>
        <w:gridCol w:w="1079"/>
        <w:gridCol w:w="1605"/>
        <w:gridCol w:w="1944"/>
      </w:tblGrid>
      <w:tr w:rsidR="00F96065" w14:paraId="2F841AA8" w14:textId="77777777" w:rsidTr="00F96065">
        <w:trPr>
          <w:trHeight w:val="540"/>
        </w:trPr>
        <w:tc>
          <w:tcPr>
            <w:tcW w:w="642" w:type="dxa"/>
          </w:tcPr>
          <w:p w14:paraId="47639103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№</w:t>
            </w:r>
          </w:p>
          <w:p w14:paraId="51BEFAAD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п\п</w:t>
            </w:r>
          </w:p>
        </w:tc>
        <w:tc>
          <w:tcPr>
            <w:tcW w:w="4126" w:type="dxa"/>
          </w:tcPr>
          <w:p w14:paraId="26A3AFD7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Наименование товара (работы, услуги),</w:t>
            </w:r>
          </w:p>
          <w:p w14:paraId="709DA1A5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его характеристики и размер</w:t>
            </w:r>
          </w:p>
        </w:tc>
        <w:tc>
          <w:tcPr>
            <w:tcW w:w="679" w:type="dxa"/>
          </w:tcPr>
          <w:p w14:paraId="6A4F2F4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Ед.</w:t>
            </w:r>
          </w:p>
          <w:p w14:paraId="7AD585D7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изм.</w:t>
            </w:r>
          </w:p>
        </w:tc>
        <w:tc>
          <w:tcPr>
            <w:tcW w:w="1079" w:type="dxa"/>
          </w:tcPr>
          <w:p w14:paraId="6C7C7B25" w14:textId="77777777" w:rsidR="00F96065" w:rsidRDefault="00F96065" w:rsidP="003F6D15">
            <w:pPr>
              <w:widowControl w:val="0"/>
            </w:pPr>
            <w:r>
              <w:t>Кол-во</w:t>
            </w:r>
          </w:p>
        </w:tc>
        <w:tc>
          <w:tcPr>
            <w:tcW w:w="1603" w:type="dxa"/>
          </w:tcPr>
          <w:p w14:paraId="7E8D25F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Цена       </w:t>
            </w:r>
          </w:p>
          <w:p w14:paraId="07F64163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Руб.</w:t>
            </w:r>
          </w:p>
        </w:tc>
        <w:tc>
          <w:tcPr>
            <w:tcW w:w="1944" w:type="dxa"/>
          </w:tcPr>
          <w:p w14:paraId="0D371F8D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Сумма </w:t>
            </w:r>
          </w:p>
          <w:p w14:paraId="16C21AA0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   Руб.</w:t>
            </w:r>
          </w:p>
        </w:tc>
      </w:tr>
      <w:tr w:rsidR="00F96065" w14:paraId="291D8D7C" w14:textId="77777777" w:rsidTr="00F96065">
        <w:trPr>
          <w:trHeight w:val="275"/>
        </w:trPr>
        <w:tc>
          <w:tcPr>
            <w:tcW w:w="642" w:type="dxa"/>
          </w:tcPr>
          <w:p w14:paraId="79FF712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1</w:t>
            </w:r>
          </w:p>
        </w:tc>
        <w:tc>
          <w:tcPr>
            <w:tcW w:w="4126" w:type="dxa"/>
          </w:tcPr>
          <w:p w14:paraId="57A4C201" w14:textId="77777777" w:rsidR="00F96065" w:rsidRDefault="00F96065" w:rsidP="003F6D15">
            <w:pPr>
              <w:widowControl w:val="0"/>
            </w:pPr>
          </w:p>
        </w:tc>
        <w:tc>
          <w:tcPr>
            <w:tcW w:w="679" w:type="dxa"/>
          </w:tcPr>
          <w:p w14:paraId="66B37C4C" w14:textId="77777777" w:rsidR="00F96065" w:rsidRDefault="00F96065" w:rsidP="003F6D15">
            <w:pPr>
              <w:widowControl w:val="0"/>
            </w:pPr>
            <w:proofErr w:type="spellStart"/>
            <w:r>
              <w:t>ш</w:t>
            </w:r>
            <w:r>
              <w:rPr>
                <w:rFonts w:eastAsia="Calibri"/>
              </w:rPr>
              <w:t>т</w:t>
            </w:r>
            <w:proofErr w:type="spellEnd"/>
          </w:p>
        </w:tc>
        <w:tc>
          <w:tcPr>
            <w:tcW w:w="1079" w:type="dxa"/>
          </w:tcPr>
          <w:p w14:paraId="0EB46AF2" w14:textId="77777777" w:rsidR="00F96065" w:rsidRDefault="00F96065" w:rsidP="003F6D15">
            <w:pPr>
              <w:widowControl w:val="0"/>
            </w:pPr>
          </w:p>
        </w:tc>
        <w:tc>
          <w:tcPr>
            <w:tcW w:w="1603" w:type="dxa"/>
          </w:tcPr>
          <w:p w14:paraId="3A7778A4" w14:textId="77777777" w:rsidR="00F96065" w:rsidRDefault="00F96065" w:rsidP="003F6D15">
            <w:pPr>
              <w:widowControl w:val="0"/>
            </w:pPr>
          </w:p>
        </w:tc>
        <w:tc>
          <w:tcPr>
            <w:tcW w:w="1944" w:type="dxa"/>
          </w:tcPr>
          <w:p w14:paraId="145C044C" w14:textId="77777777" w:rsidR="00F96065" w:rsidRDefault="00F96065" w:rsidP="003F6D15">
            <w:pPr>
              <w:widowControl w:val="0"/>
            </w:pPr>
          </w:p>
        </w:tc>
      </w:tr>
      <w:tr w:rsidR="00F96065" w14:paraId="4D162998" w14:textId="77777777" w:rsidTr="00F96065">
        <w:trPr>
          <w:trHeight w:val="265"/>
        </w:trPr>
        <w:tc>
          <w:tcPr>
            <w:tcW w:w="8131" w:type="dxa"/>
            <w:gridSpan w:val="5"/>
          </w:tcPr>
          <w:p w14:paraId="6DC9988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944" w:type="dxa"/>
          </w:tcPr>
          <w:p w14:paraId="69ED3BA5" w14:textId="77777777" w:rsidR="00F96065" w:rsidRDefault="00F96065" w:rsidP="003F6D15">
            <w:pPr>
              <w:widowControl w:val="0"/>
            </w:pPr>
          </w:p>
        </w:tc>
      </w:tr>
    </w:tbl>
    <w:p w14:paraId="39DCA745" w14:textId="35B327C0" w:rsidR="00F96065" w:rsidRDefault="00F96065" w:rsidP="00F96065">
      <w:r>
        <w:t xml:space="preserve">Всего </w:t>
      </w:r>
      <w:proofErr w:type="gramStart"/>
      <w:r>
        <w:t xml:space="preserve">наименований  </w:t>
      </w:r>
      <w:r w:rsidR="00F22140">
        <w:softHyphen/>
      </w:r>
      <w:proofErr w:type="gramEnd"/>
      <w:r w:rsidR="00F22140">
        <w:softHyphen/>
      </w:r>
      <w:r w:rsidR="00F22140">
        <w:softHyphen/>
        <w:t>___</w:t>
      </w:r>
      <w:r>
        <w:t xml:space="preserve"> на сумму ____________ (__________________) рублей, 00 копеек.</w:t>
      </w:r>
    </w:p>
    <w:p w14:paraId="6109D28A" w14:textId="0C816A6F" w:rsidR="00F96065" w:rsidRDefault="00F96065" w:rsidP="00F96065">
      <w:r>
        <w:t>2.</w:t>
      </w:r>
      <w:r>
        <w:rPr>
          <w:shd w:val="clear" w:color="auto" w:fill="FFFFFF"/>
        </w:rPr>
        <w:t xml:space="preserve"> Поставка товара производится в течении ________ календарных </w:t>
      </w:r>
      <w:proofErr w:type="gramStart"/>
      <w:r>
        <w:rPr>
          <w:shd w:val="clear" w:color="auto" w:fill="FFFFFF"/>
        </w:rPr>
        <w:t xml:space="preserve">дней  </w:t>
      </w:r>
      <w:r>
        <w:t>с</w:t>
      </w:r>
      <w:proofErr w:type="gramEnd"/>
      <w:r>
        <w:t xml:space="preserve"> момента направления письменной заявки  Покупателем в адрес Поставщика по средствам факсимильной связи, либо по электронной почте в сети Интернет на каждую партию</w:t>
      </w:r>
      <w:r>
        <w:rPr>
          <w:shd w:val="clear" w:color="auto" w:fill="FFFFFF"/>
        </w:rPr>
        <w:t>.</w:t>
      </w:r>
    </w:p>
    <w:p w14:paraId="50DED51E" w14:textId="4588A007" w:rsidR="00F96065" w:rsidRDefault="00F96065" w:rsidP="00F96065">
      <w:pPr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>
        <w:rPr>
          <w:color w:val="000000"/>
          <w:shd w:val="clear" w:color="auto" w:fill="FFFFFF"/>
        </w:rPr>
        <w:t xml:space="preserve">Поставка товара </w:t>
      </w:r>
      <w:proofErr w:type="gramStart"/>
      <w:r>
        <w:rPr>
          <w:color w:val="000000"/>
          <w:shd w:val="clear" w:color="auto" w:fill="FFFFFF"/>
        </w:rPr>
        <w:t>осуществляется  за</w:t>
      </w:r>
      <w:proofErr w:type="gramEnd"/>
      <w:r>
        <w:rPr>
          <w:color w:val="000000"/>
          <w:shd w:val="clear" w:color="auto" w:fill="FFFFFF"/>
        </w:rPr>
        <w:t xml:space="preserve"> счет </w:t>
      </w:r>
      <w:r>
        <w:rPr>
          <w:color w:val="000000"/>
          <w:shd w:val="clear" w:color="auto" w:fill="FFFFFF"/>
        </w:rPr>
        <w:softHyphen/>
        <w:t>Поставщика</w:t>
      </w:r>
      <w:r>
        <w:rPr>
          <w:shd w:val="clear" w:color="auto" w:fill="FFFFFF"/>
        </w:rPr>
        <w:t xml:space="preserve">. </w:t>
      </w:r>
    </w:p>
    <w:p w14:paraId="0FA2C9B3" w14:textId="569A84CC" w:rsidR="00F96065" w:rsidRDefault="00F96065" w:rsidP="00F96065">
      <w:pPr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proofErr w:type="gramStart"/>
      <w:r>
        <w:rPr>
          <w:shd w:val="clear" w:color="auto" w:fill="FFFFFF"/>
        </w:rPr>
        <w:t>Адрес  Покупателя</w:t>
      </w:r>
      <w:proofErr w:type="gramEnd"/>
      <w:r>
        <w:rPr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73209DC8" w14:textId="77777777" w:rsidR="00F96065" w:rsidRDefault="00F96065" w:rsidP="00F96065">
      <w:pPr>
        <w:rPr>
          <w:shd w:val="clear" w:color="auto" w:fill="FFFFFF"/>
        </w:rPr>
      </w:pPr>
    </w:p>
    <w:p w14:paraId="455205FB" w14:textId="77777777" w:rsidR="00F96065" w:rsidRDefault="00F96065" w:rsidP="00F96065">
      <w:r>
        <w:t xml:space="preserve">       «</w:t>
      </w:r>
      <w:proofErr w:type="gramStart"/>
      <w:r>
        <w:t xml:space="preserve">ПОКУПАТЕЛЬ»   </w:t>
      </w:r>
      <w:proofErr w:type="gramEnd"/>
      <w:r>
        <w:t xml:space="preserve">                                                                       «ПОСТАВЩИК»</w:t>
      </w:r>
    </w:p>
    <w:p w14:paraId="76BC3FA1" w14:textId="77777777" w:rsidR="00F96065" w:rsidRDefault="00F96065" w:rsidP="00F96065"/>
    <w:p w14:paraId="2EE1EE56" w14:textId="1E39F776" w:rsidR="00F96065" w:rsidRDefault="00F96065" w:rsidP="00F96065">
      <w:r>
        <w:t xml:space="preserve">    Директор                                                                                 </w:t>
      </w:r>
    </w:p>
    <w:p w14:paraId="2C8133FB" w14:textId="47EC665F" w:rsidR="00F96065" w:rsidRDefault="00F96065" w:rsidP="00F96065">
      <w:r>
        <w:t xml:space="preserve">    ГУ санатори</w:t>
      </w:r>
      <w:r w:rsidR="00D54B32">
        <w:t>й</w:t>
      </w:r>
      <w:r>
        <w:t xml:space="preserve"> «Белая </w:t>
      </w:r>
      <w:proofErr w:type="gramStart"/>
      <w:r>
        <w:t xml:space="preserve">Русь»   </w:t>
      </w:r>
      <w:proofErr w:type="gramEnd"/>
      <w:r>
        <w:t xml:space="preserve">                                                           __________________                    </w:t>
      </w:r>
    </w:p>
    <w:p w14:paraId="73B3FCBF" w14:textId="77777777" w:rsidR="00F96065" w:rsidRDefault="00F96065" w:rsidP="00F96065"/>
    <w:p w14:paraId="5AF4200C" w14:textId="3A31D5B1" w:rsidR="00F96065" w:rsidRDefault="00F96065" w:rsidP="00F96065">
      <w:r>
        <w:t xml:space="preserve">     __________________ /</w:t>
      </w:r>
      <w:proofErr w:type="spellStart"/>
      <w:r>
        <w:t>Шапетько</w:t>
      </w:r>
      <w:proofErr w:type="spellEnd"/>
      <w:r>
        <w:t xml:space="preserve"> А.А./                                          ______________ /              </w:t>
      </w:r>
      <w:r w:rsidR="00D54B32">
        <w:t xml:space="preserve">  /</w:t>
      </w:r>
    </w:p>
    <w:p w14:paraId="627E6584" w14:textId="77777777" w:rsidR="00F96065" w:rsidRDefault="00F96065" w:rsidP="00F96065"/>
    <w:p w14:paraId="26096E25" w14:textId="77777777" w:rsidR="00F96065" w:rsidRDefault="00F96065" w:rsidP="00F96065"/>
    <w:p w14:paraId="672895FB" w14:textId="77777777" w:rsidR="00F94408" w:rsidRDefault="00F94408" w:rsidP="007326D7">
      <w:pPr>
        <w:pStyle w:val="af7"/>
        <w:jc w:val="center"/>
        <w:rPr>
          <w:rFonts w:eastAsiaTheme="minorEastAsia"/>
          <w:b/>
        </w:rPr>
      </w:pPr>
    </w:p>
    <w:sectPr w:rsidR="00F94408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F0B51" w14:textId="77777777" w:rsidR="00AD55E7" w:rsidRDefault="00AD55E7">
      <w:r>
        <w:separator/>
      </w:r>
    </w:p>
  </w:endnote>
  <w:endnote w:type="continuationSeparator" w:id="0">
    <w:p w14:paraId="6A65EED3" w14:textId="77777777" w:rsidR="00AD55E7" w:rsidRDefault="00AD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BE63" w14:textId="77777777" w:rsidR="00AD55E7" w:rsidRDefault="00AD55E7">
      <w:r>
        <w:separator/>
      </w:r>
    </w:p>
  </w:footnote>
  <w:footnote w:type="continuationSeparator" w:id="0">
    <w:p w14:paraId="4887112D" w14:textId="77777777" w:rsidR="00AD55E7" w:rsidRDefault="00AD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017262"/>
      <w:docPartObj>
        <w:docPartGallery w:val="Page Numbers (Top of Page)"/>
        <w:docPartUnique/>
      </w:docPartObj>
    </w:sdtPr>
    <w:sdtContent>
      <w:p w14:paraId="11E3A1AC" w14:textId="77777777" w:rsidR="00F94408" w:rsidRDefault="00000000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BB4"/>
    <w:multiLevelType w:val="multilevel"/>
    <w:tmpl w:val="BF22159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33F02"/>
    <w:multiLevelType w:val="multilevel"/>
    <w:tmpl w:val="DF3215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5302E9"/>
    <w:multiLevelType w:val="multilevel"/>
    <w:tmpl w:val="94EA47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B176843"/>
    <w:multiLevelType w:val="multilevel"/>
    <w:tmpl w:val="2C2631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D50057"/>
    <w:multiLevelType w:val="multilevel"/>
    <w:tmpl w:val="5C42B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815062"/>
    <w:multiLevelType w:val="multilevel"/>
    <w:tmpl w:val="0C0EF19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9E1EB9"/>
    <w:multiLevelType w:val="multilevel"/>
    <w:tmpl w:val="C66E1C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B1A1C4E"/>
    <w:multiLevelType w:val="multilevel"/>
    <w:tmpl w:val="1A627D4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1FF1651"/>
    <w:multiLevelType w:val="multilevel"/>
    <w:tmpl w:val="9CB20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63E784E"/>
    <w:multiLevelType w:val="multilevel"/>
    <w:tmpl w:val="20F833F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2E60AA"/>
    <w:multiLevelType w:val="multilevel"/>
    <w:tmpl w:val="4BE867DA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1" w15:restartNumberingAfterBreak="0">
    <w:nsid w:val="6F0C69FB"/>
    <w:multiLevelType w:val="multilevel"/>
    <w:tmpl w:val="15E0B60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2" w15:restartNumberingAfterBreak="0">
    <w:nsid w:val="77304ACD"/>
    <w:multiLevelType w:val="multilevel"/>
    <w:tmpl w:val="DD1CF9D6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5816699">
    <w:abstractNumId w:val="12"/>
  </w:num>
  <w:num w:numId="2" w16cid:durableId="1919436949">
    <w:abstractNumId w:val="7"/>
  </w:num>
  <w:num w:numId="3" w16cid:durableId="1867593842">
    <w:abstractNumId w:val="2"/>
  </w:num>
  <w:num w:numId="4" w16cid:durableId="198323776">
    <w:abstractNumId w:val="10"/>
  </w:num>
  <w:num w:numId="5" w16cid:durableId="1802183618">
    <w:abstractNumId w:val="11"/>
  </w:num>
  <w:num w:numId="6" w16cid:durableId="884178352">
    <w:abstractNumId w:val="4"/>
  </w:num>
  <w:num w:numId="7" w16cid:durableId="918910300">
    <w:abstractNumId w:val="6"/>
  </w:num>
  <w:num w:numId="8" w16cid:durableId="251819988">
    <w:abstractNumId w:val="5"/>
  </w:num>
  <w:num w:numId="9" w16cid:durableId="902329765">
    <w:abstractNumId w:val="8"/>
  </w:num>
  <w:num w:numId="10" w16cid:durableId="865411812">
    <w:abstractNumId w:val="1"/>
  </w:num>
  <w:num w:numId="11" w16cid:durableId="668293697">
    <w:abstractNumId w:val="9"/>
  </w:num>
  <w:num w:numId="12" w16cid:durableId="1799104098">
    <w:abstractNumId w:val="0"/>
  </w:num>
  <w:num w:numId="13" w16cid:durableId="144400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08"/>
    <w:rsid w:val="001525DC"/>
    <w:rsid w:val="00234506"/>
    <w:rsid w:val="0023455F"/>
    <w:rsid w:val="00254E99"/>
    <w:rsid w:val="0027369D"/>
    <w:rsid w:val="003460C5"/>
    <w:rsid w:val="003464A8"/>
    <w:rsid w:val="003B0147"/>
    <w:rsid w:val="00413EDF"/>
    <w:rsid w:val="004B731B"/>
    <w:rsid w:val="005A3CBD"/>
    <w:rsid w:val="006319CD"/>
    <w:rsid w:val="007326D7"/>
    <w:rsid w:val="00741482"/>
    <w:rsid w:val="007522E7"/>
    <w:rsid w:val="008027DF"/>
    <w:rsid w:val="00837FBD"/>
    <w:rsid w:val="008B65C4"/>
    <w:rsid w:val="008E00E6"/>
    <w:rsid w:val="00952245"/>
    <w:rsid w:val="009C3A1A"/>
    <w:rsid w:val="00A87018"/>
    <w:rsid w:val="00AD55E7"/>
    <w:rsid w:val="00C22369"/>
    <w:rsid w:val="00C77679"/>
    <w:rsid w:val="00CF2A51"/>
    <w:rsid w:val="00D0065C"/>
    <w:rsid w:val="00D230D7"/>
    <w:rsid w:val="00D54B32"/>
    <w:rsid w:val="00D75656"/>
    <w:rsid w:val="00DC0DBB"/>
    <w:rsid w:val="00E515B3"/>
    <w:rsid w:val="00E7086D"/>
    <w:rsid w:val="00EF1CBF"/>
    <w:rsid w:val="00EF4609"/>
    <w:rsid w:val="00F004B9"/>
    <w:rsid w:val="00F142D6"/>
    <w:rsid w:val="00F22140"/>
    <w:rsid w:val="00F94408"/>
    <w:rsid w:val="00F9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7990"/>
  <w15:docId w15:val="{EABCA013-4BBA-45BF-9DAC-88B47E04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952245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52245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F9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771A-5FA4-484B-887C-9C6CE07C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4638</Words>
  <Characters>26441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62</cp:revision>
  <cp:lastPrinted>2024-07-23T11:42:00Z</cp:lastPrinted>
  <dcterms:created xsi:type="dcterms:W3CDTF">2022-02-09T06:04:00Z</dcterms:created>
  <dcterms:modified xsi:type="dcterms:W3CDTF">2024-07-24T06:09:00Z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