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А.А. Шапетько</w:t>
      </w:r>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548AE5C3"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w:t>
      </w:r>
      <w:bookmarkStart w:id="0" w:name="_Hlk172702878"/>
      <w:r w:rsidRPr="008008D3">
        <w:rPr>
          <w:rFonts w:ascii="Times New Roman" w:hAnsi="Times New Roman"/>
          <w:sz w:val="24"/>
          <w:szCs w:val="24"/>
        </w:rPr>
        <w:t xml:space="preserve">выполнение строительно-монтажных работ по объекту: </w:t>
      </w:r>
      <w:r w:rsidR="00C07F2E" w:rsidRPr="00C07F2E">
        <w:rPr>
          <w:rFonts w:ascii="Times New Roman" w:hAnsi="Times New Roman"/>
          <w:sz w:val="24"/>
          <w:szCs w:val="24"/>
        </w:rPr>
        <w:t>«</w:t>
      </w:r>
      <w:r w:rsidR="00DE7F66" w:rsidRPr="00DE7F66">
        <w:rPr>
          <w:rFonts w:ascii="Times New Roman" w:hAnsi="Times New Roman"/>
          <w:sz w:val="24"/>
          <w:szCs w:val="24"/>
        </w:rPr>
        <w:t>Текущий ремонт коридоров подвала лечебного корпуса ГУ санаторий "Белая Русь" (помещения № 146, №148, №210)</w:t>
      </w:r>
      <w:r w:rsidR="008441E3">
        <w:rPr>
          <w:rFonts w:ascii="Times New Roman" w:hAnsi="Times New Roman"/>
          <w:sz w:val="24"/>
          <w:szCs w:val="24"/>
        </w:rPr>
        <w:t>»</w:t>
      </w:r>
      <w:bookmarkEnd w:id="0"/>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2C4A0DD6" w:rsidR="00B64D0F" w:rsidRPr="00B94F58" w:rsidRDefault="00DE7F66" w:rsidP="00E40E5A">
            <w:pPr>
              <w:widowControl w:val="0"/>
              <w:jc w:val="both"/>
              <w:rPr>
                <w:rFonts w:ascii="Times New Roman" w:hAnsi="Times New Roman"/>
                <w:sz w:val="24"/>
                <w:szCs w:val="24"/>
              </w:rPr>
            </w:pPr>
            <w:r w:rsidRPr="00C07F2E">
              <w:rPr>
                <w:rFonts w:ascii="Times New Roman" w:hAnsi="Times New Roman"/>
                <w:sz w:val="24"/>
                <w:szCs w:val="24"/>
              </w:rPr>
              <w:t>«</w:t>
            </w:r>
            <w:r w:rsidRPr="00DE7F66">
              <w:rPr>
                <w:rFonts w:ascii="Times New Roman" w:hAnsi="Times New Roman"/>
                <w:sz w:val="24"/>
                <w:szCs w:val="24"/>
              </w:rPr>
              <w:t>Текущий ремонт коридоров подвала лечебного корпуса ГУ санаторий "Белая Русь" (помещения №</w:t>
            </w:r>
            <w:r>
              <w:rPr>
                <w:rFonts w:ascii="Times New Roman" w:hAnsi="Times New Roman"/>
                <w:sz w:val="24"/>
                <w:szCs w:val="24"/>
              </w:rPr>
              <w:t> </w:t>
            </w:r>
            <w:r w:rsidRPr="00DE7F66">
              <w:rPr>
                <w:rFonts w:ascii="Times New Roman" w:hAnsi="Times New Roman"/>
                <w:sz w:val="24"/>
                <w:szCs w:val="24"/>
              </w:rPr>
              <w:t>146, №148, №210)</w:t>
            </w:r>
            <w:r>
              <w:rPr>
                <w:rFonts w:ascii="Times New Roman" w:hAnsi="Times New Roman"/>
                <w:sz w:val="24"/>
                <w:szCs w:val="24"/>
              </w:rPr>
              <w:t>»</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30019EE3" w:rsidR="00F34C63" w:rsidRPr="00B94F58" w:rsidRDefault="00E40E5A" w:rsidP="00DE7F66">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F043882"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37A8E20F"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DE7F66">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34C2CE7C"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DE7F66">
              <w:rPr>
                <w:rFonts w:ascii="Times New Roman" w:hAnsi="Times New Roman"/>
                <w:sz w:val="24"/>
                <w:szCs w:val="24"/>
              </w:rPr>
              <w:t>18</w:t>
            </w:r>
            <w:r w:rsidR="008441E3">
              <w:rPr>
                <w:rFonts w:ascii="Times New Roman" w:hAnsi="Times New Roman"/>
                <w:sz w:val="24"/>
                <w:szCs w:val="24"/>
              </w:rPr>
              <w:t>.0</w:t>
            </w:r>
            <w:r w:rsidR="00DE7F66">
              <w:rPr>
                <w:rFonts w:ascii="Times New Roman" w:hAnsi="Times New Roman"/>
                <w:sz w:val="24"/>
                <w:szCs w:val="24"/>
              </w:rPr>
              <w:t>7</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4794033F" w:rsidR="00067711" w:rsidRPr="00B94F58" w:rsidRDefault="00DE7F66" w:rsidP="00E40E5A">
            <w:pPr>
              <w:widowControl w:val="0"/>
              <w:jc w:val="both"/>
              <w:rPr>
                <w:rFonts w:ascii="Times New Roman" w:hAnsi="Times New Roman"/>
                <w:sz w:val="24"/>
                <w:szCs w:val="24"/>
              </w:rPr>
            </w:pPr>
            <w:bookmarkStart w:id="1" w:name="_Hlk172703420"/>
            <w:r w:rsidRPr="00DE7F66">
              <w:rPr>
                <w:rFonts w:ascii="Times New Roman" w:eastAsia="Andale Sans UI" w:hAnsi="Times New Roman" w:cs="Tahoma"/>
                <w:kern w:val="2"/>
                <w:sz w:val="24"/>
                <w:szCs w:val="24"/>
                <w:lang w:bidi="en-US"/>
              </w:rPr>
              <w:t>2 948 868,38 (два миллиона девятьсот сорок восемь тысяч восемьсот шестьдесят восемь) рубль 38 копеек</w:t>
            </w:r>
            <w:bookmarkEnd w:id="1"/>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1F2BDCF6" w:rsidR="002876C4" w:rsidRPr="00B94F58" w:rsidRDefault="00C9594D" w:rsidP="00E40E5A">
            <w:pPr>
              <w:widowControl w:val="0"/>
              <w:jc w:val="both"/>
              <w:rPr>
                <w:rFonts w:ascii="Times New Roman" w:hAnsi="Times New Roman"/>
                <w:sz w:val="24"/>
                <w:szCs w:val="24"/>
              </w:rPr>
            </w:pPr>
            <w:bookmarkStart w:id="2" w:name="_Hlk172703442"/>
            <w:r>
              <w:rPr>
                <w:rFonts w:ascii="Times New Roman" w:hAnsi="Times New Roman"/>
                <w:sz w:val="24"/>
                <w:szCs w:val="24"/>
              </w:rPr>
              <w:t xml:space="preserve">Согласно графику выполнения работ - до </w:t>
            </w:r>
            <w:r w:rsidR="00DE7F66">
              <w:rPr>
                <w:rFonts w:ascii="Times New Roman" w:hAnsi="Times New Roman"/>
                <w:sz w:val="24"/>
                <w:szCs w:val="24"/>
              </w:rPr>
              <w:t>16</w:t>
            </w:r>
            <w:r>
              <w:rPr>
                <w:rFonts w:ascii="Times New Roman" w:hAnsi="Times New Roman"/>
                <w:sz w:val="24"/>
                <w:szCs w:val="24"/>
              </w:rPr>
              <w:t>.</w:t>
            </w:r>
            <w:r w:rsidR="00C07F2E">
              <w:rPr>
                <w:rFonts w:ascii="Times New Roman" w:hAnsi="Times New Roman"/>
                <w:sz w:val="24"/>
                <w:szCs w:val="24"/>
              </w:rPr>
              <w:t>0</w:t>
            </w:r>
            <w:r w:rsidR="00DE7F66">
              <w:rPr>
                <w:rFonts w:ascii="Times New Roman" w:hAnsi="Times New Roman"/>
                <w:sz w:val="24"/>
                <w:szCs w:val="24"/>
              </w:rPr>
              <w:t>9</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bookmarkEnd w:id="2"/>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5C5CFFA"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w:t>
            </w:r>
            <w:r w:rsidR="00B27366">
              <w:rPr>
                <w:rFonts w:ascii="Times New Roman" w:hAnsi="Times New Roman"/>
                <w:sz w:val="24"/>
                <w:szCs w:val="24"/>
              </w:rPr>
              <w:t>п</w:t>
            </w:r>
            <w:r w:rsidR="00B27366" w:rsidRPr="00B27366">
              <w:rPr>
                <w:rFonts w:ascii="Times New Roman" w:hAnsi="Times New Roman"/>
                <w:sz w:val="24"/>
                <w:szCs w:val="24"/>
              </w:rPr>
              <w:t>исьмо</w:t>
            </w:r>
            <w:r w:rsidR="00B27366">
              <w:rPr>
                <w:rFonts w:ascii="Times New Roman" w:hAnsi="Times New Roman"/>
                <w:sz w:val="24"/>
                <w:szCs w:val="24"/>
              </w:rPr>
              <w:t>м</w:t>
            </w:r>
            <w:r w:rsidR="00B27366" w:rsidRPr="00B27366">
              <w:rPr>
                <w:rFonts w:ascii="Times New Roman" w:hAnsi="Times New Roman"/>
                <w:sz w:val="24"/>
                <w:szCs w:val="24"/>
              </w:rPr>
              <w:t xml:space="preserve"> Минстроя России от 11.06.2024 года № 32641-ИФ/09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3BAA296D"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B27366" w:rsidRPr="00B27366">
        <w:rPr>
          <w:lang w:val="ru-RU"/>
        </w:rPr>
        <w:t>2 948 868,38 (два миллиона девятьсот сорок восемь тысяч восемьсот шестьдесят восемь) рубль 38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А.В.Чернега</w:t>
      </w:r>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А.А.</w:t>
      </w:r>
      <w:r>
        <w:rPr>
          <w:rFonts w:ascii="Times New Roman" w:hAnsi="Times New Roman"/>
          <w:sz w:val="24"/>
          <w:szCs w:val="24"/>
        </w:rPr>
        <w:t xml:space="preserve">Мацко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Р.П.</w:t>
      </w:r>
      <w:r>
        <w:rPr>
          <w:rFonts w:ascii="Times New Roman" w:hAnsi="Times New Roman"/>
          <w:sz w:val="24"/>
          <w:szCs w:val="24"/>
        </w:rPr>
        <w:t xml:space="preserve">Столярчук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t>Е.И.Микулайнина</w:t>
      </w:r>
    </w:p>
    <w:p w14:paraId="3D983D19" w14:textId="77777777" w:rsidR="0021117D" w:rsidRPr="00B311D9" w:rsidRDefault="00276FA4" w:rsidP="0021117D">
      <w:pPr>
        <w:autoSpaceDN w:val="0"/>
        <w:spacing w:after="0" w:line="240" w:lineRule="auto"/>
        <w:jc w:val="center"/>
        <w:rPr>
          <w:rFonts w:ascii="Times New Roman" w:eastAsia="Times New Roman" w:hAnsi="Times New Roman" w:cs="Times New Roman"/>
          <w:b/>
        </w:rPr>
      </w:pPr>
      <w:r>
        <w:rPr>
          <w:rFonts w:ascii="Times New Roman" w:hAnsi="Times New Roman"/>
          <w:sz w:val="24"/>
          <w:szCs w:val="24"/>
        </w:rPr>
        <w:br w:type="page"/>
      </w:r>
      <w:r w:rsidR="0021117D" w:rsidRPr="00B311D9">
        <w:rPr>
          <w:rFonts w:ascii="Times New Roman" w:eastAsia="Times New Roman" w:hAnsi="Times New Roman" w:cs="Times New Roman"/>
          <w:b/>
        </w:rPr>
        <w:lastRenderedPageBreak/>
        <w:t xml:space="preserve">ИНСТРУКЦИИ УЧАСТНИКАМ     </w:t>
      </w:r>
    </w:p>
    <w:p w14:paraId="146CCBE4" w14:textId="77777777" w:rsidR="0021117D" w:rsidRPr="00B311D9" w:rsidRDefault="0021117D" w:rsidP="0021117D">
      <w:pPr>
        <w:widowControl w:val="0"/>
        <w:autoSpaceDN w:val="0"/>
        <w:spacing w:after="0" w:line="240" w:lineRule="auto"/>
        <w:ind w:firstLine="709"/>
        <w:jc w:val="both"/>
        <w:rPr>
          <w:rFonts w:ascii="Times New Roman" w:eastAsia="Times New Roman" w:hAnsi="Times New Roman" w:cs="Times New Roman"/>
        </w:rPr>
      </w:pPr>
      <w:r w:rsidRPr="00B311D9">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2CD69B35" w14:textId="77777777" w:rsidR="0021117D" w:rsidRPr="00B311D9" w:rsidRDefault="0021117D" w:rsidP="0021117D">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400D0EA1"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4FF7102D" w14:textId="77777777" w:rsidR="0021117D" w:rsidRPr="00B311D9" w:rsidRDefault="0021117D" w:rsidP="0021117D">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 xml:space="preserve">2. Расходы на участие в процедуре закупки </w:t>
      </w:r>
    </w:p>
    <w:p w14:paraId="54347872"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Участник </w:t>
      </w:r>
      <w:r>
        <w:rPr>
          <w:rFonts w:ascii="Times New Roman" w:eastAsia="Times New Roman" w:hAnsi="Times New Roman" w:cs="Times New Roman"/>
        </w:rPr>
        <w:t>процедуры закупки</w:t>
      </w:r>
      <w:r w:rsidRPr="00B311D9">
        <w:rPr>
          <w:rFonts w:ascii="Times New Roman" w:eastAsia="Times New Roman" w:hAnsi="Times New Roman" w:cs="Times New Roman"/>
        </w:rPr>
        <w:t xml:space="preserve"> несет все расходы, связанные с подготовкой и подачей своего предложения.</w:t>
      </w:r>
    </w:p>
    <w:p w14:paraId="7BFD8F0B" w14:textId="77777777" w:rsidR="0021117D" w:rsidRPr="00B311D9" w:rsidRDefault="0021117D" w:rsidP="0021117D">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rPr>
        <w:t>3. Разъяснение конкурсных документов</w:t>
      </w:r>
    </w:p>
    <w:p w14:paraId="49658CD6" w14:textId="4A552401"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w:t>
      </w:r>
      <w:r w:rsidRPr="0021117D">
        <w:rPr>
          <w:rFonts w:ascii="Times New Roman" w:eastAsia="Times New Roman" w:hAnsi="Times New Roman" w:cs="Times New Roman"/>
        </w:rPr>
        <w:t>позднее 30.07.2024г.</w:t>
      </w:r>
      <w:r w:rsidRPr="00B311D9">
        <w:rPr>
          <w:rFonts w:ascii="Times New Roman" w:eastAsia="Times New Roman" w:hAnsi="Times New Roman" w:cs="Times New Roman"/>
        </w:rPr>
        <w:t xml:space="preserve"> </w:t>
      </w:r>
    </w:p>
    <w:p w14:paraId="57D8C0B0" w14:textId="77777777" w:rsidR="0021117D" w:rsidRPr="00B311D9" w:rsidRDefault="0021117D" w:rsidP="0021117D">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4.  Изменение и (или) дополнение конкурсных документов</w:t>
      </w:r>
    </w:p>
    <w:p w14:paraId="3164FCB3" w14:textId="5ACB95A6"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4.1. До </w:t>
      </w:r>
      <w:r w:rsidRPr="0021117D">
        <w:rPr>
          <w:rFonts w:ascii="Times New Roman" w:eastAsia="Times New Roman" w:hAnsi="Times New Roman" w:cs="Times New Roman"/>
        </w:rPr>
        <w:t>31.07.2024г.</w:t>
      </w:r>
      <w:r w:rsidRPr="00B311D9">
        <w:rPr>
          <w:rFonts w:ascii="Times New Roman" w:eastAsia="Times New Roman" w:hAnsi="Times New Roman" w:cs="Times New Roman"/>
        </w:rPr>
        <w:t xml:space="preserve">  конкурсные документы могут быть изменены и (или) дополнены.</w:t>
      </w:r>
    </w:p>
    <w:p w14:paraId="0A3F33ED"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35B7B6DB"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63EECC65" w14:textId="77777777" w:rsidR="0021117D" w:rsidRPr="00B311D9" w:rsidRDefault="0021117D" w:rsidP="0021117D">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5. Официальный язык и обмен документами и сведениями</w:t>
      </w:r>
    </w:p>
    <w:p w14:paraId="5B241A8D"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131B8797"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222D62B5" w14:textId="77777777" w:rsidR="0021117D" w:rsidRPr="00B311D9" w:rsidRDefault="0021117D" w:rsidP="0021117D">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6. Оценка данных участников</w:t>
      </w:r>
    </w:p>
    <w:p w14:paraId="42306BBB"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56A1C4B1" w14:textId="77777777" w:rsidR="0021117D" w:rsidRPr="00B311D9" w:rsidRDefault="0021117D" w:rsidP="0021117D">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B311D9">
        <w:rPr>
          <w:rFonts w:ascii="Times New Roman" w:eastAsia="Times New Roman" w:hAnsi="Times New Roman" w:cs="Times New Roman"/>
          <w:lang w:eastAsia="ru-RU"/>
        </w:rPr>
        <w:t>финансовая состоятельность, опыт, техническая квалификация.</w:t>
      </w:r>
    </w:p>
    <w:p w14:paraId="17039963" w14:textId="77777777" w:rsidR="0021117D" w:rsidRPr="00B311D9" w:rsidRDefault="0021117D" w:rsidP="0021117D">
      <w:pPr>
        <w:widowControl w:val="0"/>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002031B4" w14:textId="77777777" w:rsidR="0021117D" w:rsidRPr="00B311D9" w:rsidRDefault="0021117D" w:rsidP="0021117D">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6.4.</w:t>
      </w:r>
      <w:r>
        <w:rPr>
          <w:rFonts w:ascii="Times New Roman" w:eastAsia="Times New Roman" w:hAnsi="Times New Roman" w:cs="Times New Roman"/>
        </w:rPr>
        <w:t xml:space="preserve"> </w:t>
      </w:r>
      <w:r w:rsidRPr="00B311D9">
        <w:rPr>
          <w:rFonts w:ascii="Times New Roman" w:eastAsia="Calibri" w:hAnsi="Times New Roman" w:cs="Times New Roman"/>
        </w:rPr>
        <w:t>Участником должны быть предоставлены документы, указанные в Приглашении:</w:t>
      </w:r>
    </w:p>
    <w:p w14:paraId="6E1F657C" w14:textId="77777777" w:rsidR="0021117D" w:rsidRPr="00B311D9" w:rsidRDefault="0021117D" w:rsidP="0021117D">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7. Оформление предложения</w:t>
      </w:r>
    </w:p>
    <w:p w14:paraId="45852E80" w14:textId="07BF5D1A" w:rsidR="0021117D" w:rsidRPr="00B311D9" w:rsidRDefault="0021117D" w:rsidP="0021117D">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w:t>
      </w:r>
      <w:r w:rsidRPr="0021117D">
        <w:rPr>
          <w:rFonts w:ascii="Times New Roman" w:eastAsia="Times New Roman" w:hAnsi="Times New Roman" w:cs="Times New Roman"/>
        </w:rPr>
        <w:t xml:space="preserve">инимает участие (пример: </w:t>
      </w:r>
      <w:r w:rsidRPr="0021117D">
        <w:rPr>
          <w:rFonts w:ascii="Times New Roman" w:eastAsia="Times New Roman" w:hAnsi="Times New Roman" w:cs="Times New Roman"/>
          <w:i/>
          <w:iCs/>
        </w:rPr>
        <w:t>«Заявка на участие в процедуре закупки на</w:t>
      </w:r>
      <w:r>
        <w:rPr>
          <w:rFonts w:ascii="Times New Roman" w:eastAsia="Times New Roman" w:hAnsi="Times New Roman" w:cs="Times New Roman"/>
          <w:i/>
          <w:iCs/>
        </w:rPr>
        <w:t xml:space="preserve"> </w:t>
      </w:r>
      <w:r w:rsidRPr="0021117D">
        <w:rPr>
          <w:rFonts w:ascii="Times New Roman" w:eastAsia="Times New Roman" w:hAnsi="Times New Roman" w:cs="Times New Roman"/>
          <w:i/>
          <w:iCs/>
        </w:rPr>
        <w:t>выполнение</w:t>
      </w:r>
      <w:r w:rsidRPr="0021117D">
        <w:rPr>
          <w:rFonts w:ascii="Times New Roman" w:eastAsia="Times New Roman" w:hAnsi="Times New Roman" w:cs="Times New Roman"/>
          <w:i/>
        </w:rPr>
        <w:t xml:space="preserve"> строительно-монтажных работ по объекту: «Текущий ремонт коридоров подвала лечебного корпуса ГУ санаторий "Белая Русь" (помещения № 146, №148, №210)».</w:t>
      </w:r>
      <w:r>
        <w:rPr>
          <w:rFonts w:ascii="Times New Roman" w:eastAsia="Times New Roman" w:hAnsi="Times New Roman" w:cs="Times New Roman"/>
          <w:i/>
        </w:rPr>
        <w:t xml:space="preserve"> </w:t>
      </w:r>
      <w:r w:rsidRPr="00B311D9">
        <w:rPr>
          <w:rFonts w:ascii="Times New Roman" w:eastAsia="Times New Roman" w:hAnsi="Times New Roman" w:cs="Times New Roman"/>
        </w:rPr>
        <w:t>Конверт должен быть опечатан (в случае наличия у участника печати).</w:t>
      </w:r>
    </w:p>
    <w:p w14:paraId="2155AE4E" w14:textId="77777777" w:rsidR="0021117D" w:rsidRPr="00B311D9" w:rsidRDefault="0021117D" w:rsidP="0021117D">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9. Подача предложения</w:t>
      </w:r>
    </w:p>
    <w:p w14:paraId="6F0CBCF3"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56B9B594" w14:textId="77777777" w:rsidR="0021117D" w:rsidRPr="00B311D9" w:rsidRDefault="0021117D" w:rsidP="0021117D">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9.2. Предложение будет регистрироваться секретарем комиссии </w:t>
      </w:r>
      <w:r w:rsidRPr="00B311D9">
        <w:rPr>
          <w:rFonts w:ascii="Times New Roman" w:eastAsia="Times New Roman" w:hAnsi="Times New Roman" w:cs="Times New Roman"/>
          <w:lang w:eastAsia="ru-RU"/>
        </w:rPr>
        <w:t>по проведению процедур закупок товаров (работ, услуг) в день поступления</w:t>
      </w:r>
      <w:r w:rsidRPr="00B311D9">
        <w:rPr>
          <w:rFonts w:ascii="Times New Roman" w:eastAsia="Times New Roman" w:hAnsi="Times New Roman" w:cs="Times New Roman"/>
        </w:rPr>
        <w:t>.</w:t>
      </w:r>
    </w:p>
    <w:p w14:paraId="2D77DFFC" w14:textId="77777777" w:rsidR="0021117D" w:rsidRPr="00B311D9" w:rsidRDefault="0021117D" w:rsidP="0021117D">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10. Запоздавшие предложения</w:t>
      </w:r>
    </w:p>
    <w:p w14:paraId="6AD88BA1"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10718B77" w14:textId="77777777" w:rsidR="0021117D" w:rsidRPr="00B311D9" w:rsidRDefault="0021117D" w:rsidP="0021117D">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11. Изменение и отзыв предложения</w:t>
      </w:r>
    </w:p>
    <w:p w14:paraId="6EFFFDF7"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6DBECD3C"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4BD47533" w14:textId="77777777" w:rsidR="0021117D" w:rsidRPr="00B311D9" w:rsidRDefault="0021117D" w:rsidP="0021117D">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13. Открытие предложений</w:t>
      </w:r>
    </w:p>
    <w:p w14:paraId="30A10FDA" w14:textId="16ECE0B2" w:rsidR="0021117D" w:rsidRPr="00B311D9" w:rsidRDefault="0021117D" w:rsidP="0021117D">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13.1. Открытие предложений будут производиться комиссией </w:t>
      </w:r>
      <w:r w:rsidRPr="00B311D9">
        <w:rPr>
          <w:rFonts w:ascii="Times New Roman" w:eastAsia="Times New Roman" w:hAnsi="Times New Roman" w:cs="Times New Roman"/>
          <w:lang w:eastAsia="ru-RU"/>
        </w:rPr>
        <w:t>по проведению процедур закупок товаров (работ, услуг</w:t>
      </w:r>
      <w:r w:rsidRPr="0021117D">
        <w:rPr>
          <w:rFonts w:ascii="Times New Roman" w:eastAsia="Times New Roman" w:hAnsi="Times New Roman" w:cs="Times New Roman"/>
          <w:lang w:eastAsia="ru-RU"/>
        </w:rPr>
        <w:t xml:space="preserve">), </w:t>
      </w:r>
      <w:r w:rsidRPr="0021117D">
        <w:rPr>
          <w:rFonts w:ascii="Times New Roman" w:eastAsia="Times New Roman" w:hAnsi="Times New Roman" w:cs="Times New Roman"/>
          <w:color w:val="000000"/>
          <w:shd w:val="clear" w:color="auto" w:fill="FFFFFF"/>
          <w:lang w:eastAsia="ru-RU"/>
        </w:rPr>
        <w:t>31.07.2024г.</w:t>
      </w:r>
      <w:r w:rsidRPr="0021117D">
        <w:rPr>
          <w:rFonts w:ascii="Times New Roman" w:eastAsia="Times New Roman" w:hAnsi="Times New Roman" w:cs="Times New Roman"/>
          <w:shd w:val="clear" w:color="auto" w:fill="FFFFFF"/>
          <w:lang w:eastAsia="ru-RU"/>
        </w:rPr>
        <w:t xml:space="preserve"> </w:t>
      </w:r>
      <w:r w:rsidRPr="0021117D">
        <w:rPr>
          <w:rFonts w:ascii="Times New Roman" w:eastAsia="Times New Roman" w:hAnsi="Times New Roman" w:cs="Times New Roman"/>
          <w:shd w:val="clear" w:color="auto" w:fill="FFFFFF"/>
        </w:rPr>
        <w:t>в 1</w:t>
      </w:r>
      <w:r w:rsidR="00113435">
        <w:rPr>
          <w:rFonts w:ascii="Times New Roman" w:eastAsia="Times New Roman" w:hAnsi="Times New Roman" w:cs="Times New Roman"/>
          <w:shd w:val="clear" w:color="auto" w:fill="FFFFFF"/>
        </w:rPr>
        <w:t>1</w:t>
      </w:r>
      <w:r w:rsidRPr="0021117D">
        <w:rPr>
          <w:rFonts w:ascii="Times New Roman" w:eastAsia="Times New Roman" w:hAnsi="Times New Roman" w:cs="Times New Roman"/>
          <w:shd w:val="clear" w:color="auto" w:fill="FFFFFF"/>
        </w:rPr>
        <w:t>.</w:t>
      </w:r>
      <w:r w:rsidR="00113435">
        <w:rPr>
          <w:rFonts w:ascii="Times New Roman" w:eastAsia="Times New Roman" w:hAnsi="Times New Roman" w:cs="Times New Roman"/>
          <w:shd w:val="clear" w:color="auto" w:fill="FFFFFF"/>
        </w:rPr>
        <w:t>3</w:t>
      </w:r>
      <w:r w:rsidRPr="0021117D">
        <w:rPr>
          <w:rFonts w:ascii="Times New Roman" w:eastAsia="Times New Roman" w:hAnsi="Times New Roman" w:cs="Times New Roman"/>
          <w:shd w:val="clear" w:color="auto" w:fill="FFFFFF"/>
        </w:rPr>
        <w:t>0ч.</w:t>
      </w:r>
      <w:r w:rsidRPr="00B311D9">
        <w:rPr>
          <w:rFonts w:ascii="Times New Roman" w:eastAsia="Times New Roman" w:hAnsi="Times New Roman" w:cs="Times New Roman"/>
          <w:shd w:val="clear" w:color="auto" w:fill="FFFFFF"/>
        </w:rPr>
        <w:t xml:space="preserve"> </w:t>
      </w:r>
      <w:r w:rsidRPr="00B311D9">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2DE9EE5F"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26A73A1" w14:textId="77777777" w:rsidR="0021117D" w:rsidRPr="00B311D9" w:rsidRDefault="0021117D" w:rsidP="0021117D">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14. Рассмотрение предложений</w:t>
      </w:r>
    </w:p>
    <w:p w14:paraId="48E2950B"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377CB19F" w14:textId="5C2F4433" w:rsidR="0021117D" w:rsidRPr="00B311D9" w:rsidRDefault="0021117D" w:rsidP="0021117D">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Предложения будут рассмотрены</w:t>
      </w:r>
      <w:r w:rsidRPr="00B311D9">
        <w:rPr>
          <w:rFonts w:ascii="Times New Roman" w:eastAsia="Times New Roman" w:hAnsi="Times New Roman" w:cs="Times New Roman"/>
          <w:shd w:val="clear" w:color="auto" w:fill="FFFFFF"/>
        </w:rPr>
        <w:t xml:space="preserve"> до </w:t>
      </w:r>
      <w:r w:rsidRPr="0021117D">
        <w:rPr>
          <w:rFonts w:ascii="Times New Roman" w:eastAsia="Times New Roman" w:hAnsi="Times New Roman" w:cs="Times New Roman"/>
          <w:shd w:val="clear" w:color="auto" w:fill="FFFFFF"/>
        </w:rPr>
        <w:t>01.08.2024г.</w:t>
      </w:r>
    </w:p>
    <w:p w14:paraId="45B6FD73" w14:textId="77777777" w:rsidR="0021117D" w:rsidRPr="00B311D9" w:rsidRDefault="0021117D" w:rsidP="0021117D">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15. Отклонение предложений</w:t>
      </w:r>
    </w:p>
    <w:p w14:paraId="1825F2B5"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15.1. Предложение будет отклонено, если:</w:t>
      </w:r>
    </w:p>
    <w:p w14:paraId="02DCB9A3"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предложение не отвечает требованиям конкурсных документов;</w:t>
      </w:r>
    </w:p>
    <w:p w14:paraId="68CA5850"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35AAD473"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75A51305"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58D79F73"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630CE9B3"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016E5997"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16F9601" w14:textId="77777777" w:rsidR="0021117D" w:rsidRPr="00B311D9" w:rsidRDefault="0021117D" w:rsidP="0021117D">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16. Оценка предложений и выбор поставщика (подрядчика, исполнителя)</w:t>
      </w:r>
    </w:p>
    <w:p w14:paraId="30DA54EB"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42F89552" w14:textId="77777777" w:rsidR="0021117D" w:rsidRPr="00B311D9" w:rsidRDefault="0021117D" w:rsidP="00211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B311D9">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55854317" w14:textId="77777777" w:rsidR="0021117D" w:rsidRPr="00B311D9" w:rsidRDefault="0021117D" w:rsidP="00211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B311D9">
        <w:rPr>
          <w:rFonts w:ascii="Times New Roman" w:eastAsia="Times New Roman" w:hAnsi="Times New Roman" w:cs="Times New Roman"/>
          <w:lang w:eastAsia="ru-RU"/>
        </w:rPr>
        <w:t>16.3. Требования к товару: согласно Техническому заданию.</w:t>
      </w:r>
    </w:p>
    <w:p w14:paraId="746BB8D9" w14:textId="058ABAFB"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16.4. Решение комиссии о выборе наилучшего </w:t>
      </w:r>
      <w:r w:rsidRPr="0021117D">
        <w:rPr>
          <w:rFonts w:ascii="Times New Roman" w:eastAsia="Times New Roman" w:hAnsi="Times New Roman" w:cs="Times New Roman"/>
        </w:rPr>
        <w:t>предложения 31.07.2024г</w:t>
      </w:r>
    </w:p>
    <w:p w14:paraId="639F4175" w14:textId="77777777" w:rsidR="0021117D" w:rsidRPr="00B311D9" w:rsidRDefault="0021117D" w:rsidP="0021117D">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17. Заключение договора</w:t>
      </w:r>
    </w:p>
    <w:p w14:paraId="6F9F239B" w14:textId="77777777" w:rsidR="0021117D" w:rsidRPr="00B311D9" w:rsidRDefault="0021117D" w:rsidP="0021117D">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0A147559" w14:textId="4725E60C" w:rsidR="00276FA4" w:rsidRDefault="00276FA4">
      <w:pPr>
        <w:spacing w:after="0" w:line="240" w:lineRule="auto"/>
        <w:rPr>
          <w:rFonts w:ascii="Times New Roman" w:hAnsi="Times New Roman"/>
          <w:sz w:val="24"/>
          <w:szCs w:val="24"/>
        </w:rPr>
      </w:pPr>
    </w:p>
    <w:p w14:paraId="465ABD3F"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00C56412"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2BEC2DDE"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3DC231C1"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162C08D5"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7EE0B3BE"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2DCA642F"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6054A24F"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1B26AC36"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3A611228"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2D423424"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5794EEE2"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364B4D74"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1C7B4348"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4D1AA9C1"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7CA020B0"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7A2510AA" w14:textId="77777777" w:rsidR="0021117D" w:rsidRDefault="0021117D" w:rsidP="0021117D">
      <w:pPr>
        <w:autoSpaceDN w:val="0"/>
        <w:spacing w:line="256" w:lineRule="auto"/>
        <w:jc w:val="right"/>
        <w:rPr>
          <w:rFonts w:ascii="Times New Roman" w:eastAsia="Calibri" w:hAnsi="Times New Roman" w:cs="Times New Roman"/>
          <w:sz w:val="24"/>
          <w:szCs w:val="24"/>
        </w:rPr>
      </w:pPr>
    </w:p>
    <w:p w14:paraId="11EFE5E4" w14:textId="1A884E00" w:rsidR="0021117D" w:rsidRPr="00B311D9" w:rsidRDefault="0021117D" w:rsidP="0021117D">
      <w:pPr>
        <w:autoSpaceDN w:val="0"/>
        <w:spacing w:line="25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w:t>
      </w:r>
    </w:p>
    <w:p w14:paraId="3B5322B6" w14:textId="77777777" w:rsidR="0021117D" w:rsidRPr="00B311D9" w:rsidRDefault="0021117D" w:rsidP="0021117D">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На фирменном бланке письма организации</w:t>
      </w:r>
    </w:p>
    <w:p w14:paraId="7F677382" w14:textId="77777777" w:rsidR="0021117D" w:rsidRPr="00B311D9" w:rsidRDefault="0021117D" w:rsidP="0021117D">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sz w:val="24"/>
          <w:szCs w:val="24"/>
          <w:lang w:eastAsia="ru-RU"/>
        </w:rPr>
        <w:t>_______________________________________________________________________________</w:t>
      </w:r>
    </w:p>
    <w:p w14:paraId="3EC748CC" w14:textId="77777777" w:rsidR="0021117D" w:rsidRPr="00B311D9" w:rsidRDefault="0021117D" w:rsidP="0021117D">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Исх.№__ от ____202_г.                                               Директору ГУ Санаторий «Белая Русь»</w:t>
      </w:r>
    </w:p>
    <w:p w14:paraId="7E409CA3" w14:textId="77777777" w:rsidR="0021117D" w:rsidRPr="00B311D9" w:rsidRDefault="0021117D" w:rsidP="0021117D">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Шапетько Алексею Александровичу</w:t>
      </w:r>
    </w:p>
    <w:p w14:paraId="0FC613F3" w14:textId="77777777" w:rsidR="0021117D" w:rsidRPr="00B311D9" w:rsidRDefault="0021117D" w:rsidP="0021117D">
      <w:pPr>
        <w:keepNext/>
        <w:widowControl w:val="0"/>
        <w:numPr>
          <w:ilvl w:val="0"/>
          <w:numId w:val="22"/>
        </w:numPr>
        <w:suppressAutoHyphens w:val="0"/>
        <w:autoSpaceDN w:val="0"/>
        <w:spacing w:before="240" w:after="60" w:line="256" w:lineRule="auto"/>
        <w:jc w:val="center"/>
        <w:textAlignment w:val="baseline"/>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14:paraId="3CF81922" w14:textId="77777777" w:rsidR="0021117D" w:rsidRPr="00B311D9" w:rsidRDefault="0021117D" w:rsidP="0021117D">
      <w:pPr>
        <w:keepNext/>
        <w:widowControl w:val="0"/>
        <w:numPr>
          <w:ilvl w:val="2"/>
          <w:numId w:val="22"/>
        </w:numPr>
        <w:suppressAutoHyphens w:val="0"/>
        <w:autoSpaceDN w:val="0"/>
        <w:spacing w:before="240" w:after="60" w:line="256" w:lineRule="auto"/>
        <w:textAlignment w:val="baseline"/>
        <w:rPr>
          <w:rFonts w:ascii="Times New Roman" w:eastAsia="Times New Roman" w:hAnsi="Times New Roman" w:cs="Times New Roman"/>
          <w:bCs/>
          <w:sz w:val="24"/>
          <w:szCs w:val="26"/>
          <w:lang w:eastAsia="zh-CN"/>
        </w:rPr>
      </w:pPr>
      <w:r w:rsidRPr="00B311D9">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000" w:firstRow="0" w:lastRow="0" w:firstColumn="0" w:lastColumn="0" w:noHBand="0" w:noVBand="0"/>
      </w:tblPr>
      <w:tblGrid>
        <w:gridCol w:w="3261"/>
        <w:gridCol w:w="6264"/>
      </w:tblGrid>
      <w:tr w:rsidR="0021117D" w:rsidRPr="00B311D9" w14:paraId="42E45286" w14:textId="77777777" w:rsidTr="00EC49C0">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90E9D" w14:textId="77777777" w:rsidR="0021117D" w:rsidRPr="00B311D9" w:rsidRDefault="0021117D" w:rsidP="00EC49C0">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247AB" w14:textId="77777777" w:rsidR="0021117D" w:rsidRPr="00B311D9" w:rsidRDefault="0021117D" w:rsidP="00EC49C0">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color w:val="000000"/>
                <w:sz w:val="24"/>
                <w:szCs w:val="24"/>
                <w:lang w:eastAsia="ru-RU"/>
              </w:rPr>
              <w:t>Сведения о соискателе</w:t>
            </w:r>
          </w:p>
        </w:tc>
      </w:tr>
      <w:tr w:rsidR="0021117D" w:rsidRPr="00B311D9" w14:paraId="2E39791B" w14:textId="77777777" w:rsidTr="00EC49C0">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EABA1" w14:textId="77777777" w:rsidR="0021117D" w:rsidRPr="00B311D9" w:rsidRDefault="0021117D" w:rsidP="00EC49C0">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2E3C"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1117D" w:rsidRPr="00B311D9" w14:paraId="3B09E29D" w14:textId="77777777" w:rsidTr="00EC49C0">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7DB52" w14:textId="77777777" w:rsidR="0021117D" w:rsidRPr="00B311D9" w:rsidRDefault="0021117D" w:rsidP="00EC49C0">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Свидетельство о регистрации</w:t>
            </w:r>
          </w:p>
          <w:p w14:paraId="72D5C2CF" w14:textId="77777777" w:rsidR="0021117D" w:rsidRPr="00B311D9" w:rsidRDefault="0021117D" w:rsidP="00EC49C0">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F804E"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1117D" w:rsidRPr="00B311D9" w14:paraId="07042B6C" w14:textId="77777777" w:rsidTr="00EC49C0">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7764F" w14:textId="77777777" w:rsidR="0021117D" w:rsidRPr="00B311D9" w:rsidRDefault="0021117D" w:rsidP="00EC49C0">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5CF0"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1117D" w:rsidRPr="00B311D9" w14:paraId="46123EB3" w14:textId="77777777" w:rsidTr="00EC49C0">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2859B" w14:textId="77777777" w:rsidR="0021117D" w:rsidRPr="00B311D9" w:rsidRDefault="0021117D" w:rsidP="00EC49C0">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Телефон, Е-</w:t>
            </w:r>
            <w:r w:rsidRPr="00B311D9">
              <w:rPr>
                <w:rFonts w:ascii="Times New Roman" w:eastAsia="Times New Roman" w:hAnsi="Times New Roman" w:cs="Times New Roman"/>
                <w:sz w:val="20"/>
                <w:szCs w:val="20"/>
                <w:lang w:val="en-US" w:eastAsia="ru-RU"/>
              </w:rPr>
              <w:t>mail</w:t>
            </w:r>
          </w:p>
          <w:p w14:paraId="69CC6E10" w14:textId="77777777" w:rsidR="0021117D" w:rsidRPr="00B311D9" w:rsidRDefault="0021117D" w:rsidP="00EC49C0">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74516"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1117D" w:rsidRPr="00B311D9" w14:paraId="1E5B1B57" w14:textId="77777777" w:rsidTr="00EC49C0">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C2D79" w14:textId="77777777" w:rsidR="0021117D" w:rsidRPr="00B311D9" w:rsidRDefault="0021117D" w:rsidP="00EC49C0">
            <w:pPr>
              <w:widowControl w:val="0"/>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Банковские реквизиты</w:t>
            </w:r>
          </w:p>
          <w:p w14:paraId="196949A2" w14:textId="77777777" w:rsidR="0021117D" w:rsidRPr="00B311D9" w:rsidRDefault="0021117D" w:rsidP="00EC49C0">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A9B0C" w14:textId="77777777" w:rsidR="0021117D" w:rsidRPr="00B311D9" w:rsidRDefault="0021117D" w:rsidP="00EC49C0">
            <w:pPr>
              <w:widowControl w:val="0"/>
              <w:autoSpaceDN w:val="0"/>
              <w:snapToGrid w:val="0"/>
              <w:spacing w:after="0" w:line="240" w:lineRule="auto"/>
              <w:rPr>
                <w:rFonts w:ascii="Times New Roman" w:eastAsia="Arial" w:hAnsi="Times New Roman" w:cs="Times New Roman"/>
                <w:bCs/>
                <w:sz w:val="20"/>
                <w:szCs w:val="20"/>
                <w:lang w:eastAsia="zh-CN"/>
              </w:rPr>
            </w:pPr>
          </w:p>
        </w:tc>
      </w:tr>
      <w:tr w:rsidR="0021117D" w:rsidRPr="00B311D9" w14:paraId="36EA3927" w14:textId="77777777" w:rsidTr="00EC49C0">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49560" w14:textId="77777777" w:rsidR="0021117D" w:rsidRPr="00B311D9" w:rsidRDefault="0021117D" w:rsidP="00EC49C0">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Руководитель</w:t>
            </w:r>
          </w:p>
          <w:p w14:paraId="04534345" w14:textId="77777777" w:rsidR="0021117D" w:rsidRPr="00B311D9" w:rsidRDefault="0021117D" w:rsidP="00EC49C0">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854CF"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529F7099" w14:textId="77777777" w:rsidR="0021117D" w:rsidRPr="00B311D9" w:rsidRDefault="0021117D" w:rsidP="0021117D">
      <w:pPr>
        <w:autoSpaceDN w:val="0"/>
        <w:spacing w:after="0" w:line="240" w:lineRule="auto"/>
        <w:rPr>
          <w:rFonts w:ascii="Times New Roman" w:eastAsia="Times New Roman" w:hAnsi="Times New Roman" w:cs="Times New Roman"/>
          <w:bCs/>
          <w:sz w:val="24"/>
          <w:szCs w:val="24"/>
          <w:lang w:eastAsia="ru-RU"/>
        </w:rPr>
      </w:pPr>
    </w:p>
    <w:p w14:paraId="49AF78D8" w14:textId="77777777" w:rsidR="0021117D" w:rsidRPr="00B311D9" w:rsidRDefault="0021117D" w:rsidP="0021117D">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1. Изучив извещение о проведении процедуры закупки в виде запроса предложений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B311D9">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предложений:</w:t>
      </w:r>
      <w:r w:rsidRPr="00B311D9">
        <w:rPr>
          <w:rFonts w:ascii="Times New Roman" w:eastAsia="Times New Roman" w:hAnsi="Times New Roman" w:cs="Times New Roman"/>
          <w:sz w:val="24"/>
          <w:szCs w:val="24"/>
        </w:rPr>
        <w:br/>
        <w:t>2. Срок выполнения работ:</w:t>
      </w:r>
    </w:p>
    <w:p w14:paraId="6BBBD972" w14:textId="77777777" w:rsidR="0021117D" w:rsidRPr="00B311D9" w:rsidRDefault="0021117D" w:rsidP="0021117D">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3.Форма спецификации;</w:t>
      </w:r>
    </w:p>
    <w:tbl>
      <w:tblPr>
        <w:tblW w:w="9933" w:type="dxa"/>
        <w:tblInd w:w="109" w:type="dxa"/>
        <w:tblLayout w:type="fixed"/>
        <w:tblCellMar>
          <w:left w:w="10" w:type="dxa"/>
          <w:right w:w="10" w:type="dxa"/>
        </w:tblCellMar>
        <w:tblLook w:val="0000" w:firstRow="0" w:lastRow="0" w:firstColumn="0" w:lastColumn="0" w:noHBand="0" w:noVBand="0"/>
      </w:tblPr>
      <w:tblGrid>
        <w:gridCol w:w="467"/>
        <w:gridCol w:w="3503"/>
        <w:gridCol w:w="992"/>
        <w:gridCol w:w="1417"/>
        <w:gridCol w:w="1702"/>
        <w:gridCol w:w="1852"/>
      </w:tblGrid>
      <w:tr w:rsidR="0021117D" w:rsidRPr="00B311D9" w14:paraId="34CF429F" w14:textId="77777777" w:rsidTr="00EC49C0">
        <w:trPr>
          <w:trHeight w:val="8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E898" w14:textId="77777777" w:rsidR="0021117D" w:rsidRPr="00B311D9" w:rsidRDefault="0021117D" w:rsidP="00EC49C0">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w:t>
            </w:r>
          </w:p>
          <w:p w14:paraId="1894E491" w14:textId="77777777" w:rsidR="0021117D" w:rsidRPr="00B311D9" w:rsidRDefault="0021117D" w:rsidP="00EC49C0">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3DE2" w14:textId="77777777" w:rsidR="0021117D" w:rsidRPr="00B311D9" w:rsidRDefault="0021117D" w:rsidP="00EC49C0">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FCB36" w14:textId="77777777" w:rsidR="0021117D" w:rsidRPr="00B311D9" w:rsidRDefault="0021117D" w:rsidP="00EC49C0">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Ед.</w:t>
            </w:r>
          </w:p>
          <w:p w14:paraId="2CA3B4BB" w14:textId="77777777" w:rsidR="0021117D" w:rsidRPr="00B311D9" w:rsidRDefault="0021117D" w:rsidP="00EC49C0">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22CE" w14:textId="77777777" w:rsidR="0021117D" w:rsidRPr="00B311D9" w:rsidRDefault="0021117D" w:rsidP="00EC49C0">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90D81" w14:textId="77777777" w:rsidR="0021117D" w:rsidRPr="00B311D9" w:rsidRDefault="0021117D" w:rsidP="00EC49C0">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Цена с НДС</w:t>
            </w:r>
          </w:p>
          <w:p w14:paraId="3FA7F171" w14:textId="77777777" w:rsidR="0021117D" w:rsidRPr="00B311D9" w:rsidRDefault="0021117D" w:rsidP="00EC49C0">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за ед.изм,</w:t>
            </w:r>
          </w:p>
          <w:p w14:paraId="28E66540" w14:textId="77777777" w:rsidR="0021117D" w:rsidRPr="00B311D9" w:rsidRDefault="0021117D" w:rsidP="00EC49C0">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22FD" w14:textId="77777777" w:rsidR="0021117D" w:rsidRPr="00B311D9" w:rsidRDefault="0021117D" w:rsidP="00EC49C0">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Сумма</w:t>
            </w:r>
          </w:p>
          <w:p w14:paraId="57961C79" w14:textId="77777777" w:rsidR="0021117D" w:rsidRPr="00B311D9" w:rsidRDefault="0021117D" w:rsidP="00EC49C0">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 учетом НДС руб.</w:t>
            </w:r>
          </w:p>
        </w:tc>
      </w:tr>
      <w:tr w:rsidR="0021117D" w:rsidRPr="00B311D9" w14:paraId="262237B0" w14:textId="77777777" w:rsidTr="00EC49C0">
        <w:trPr>
          <w:trHeight w:val="43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BA07C" w14:textId="77777777" w:rsidR="0021117D" w:rsidRPr="00B311D9" w:rsidRDefault="0021117D" w:rsidP="00EC49C0">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87CE8" w14:textId="77777777" w:rsidR="0021117D" w:rsidRPr="00B311D9" w:rsidRDefault="0021117D" w:rsidP="00EC49C0">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8B2D"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0E58"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2D5E"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46278"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1117D" w:rsidRPr="00B311D9" w14:paraId="2F109BCD" w14:textId="77777777" w:rsidTr="00EC49C0">
        <w:trPr>
          <w:trHeight w:val="413"/>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738" w14:textId="77777777" w:rsidR="0021117D" w:rsidRPr="00B311D9" w:rsidRDefault="0021117D" w:rsidP="00EC49C0">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04DC3" w14:textId="77777777" w:rsidR="0021117D" w:rsidRPr="00B311D9" w:rsidRDefault="0021117D" w:rsidP="00EC49C0">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3F114"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71CC"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E5761"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B0DE2"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1117D" w:rsidRPr="00B311D9" w14:paraId="0CBEF059" w14:textId="77777777" w:rsidTr="00EC49C0">
        <w:trPr>
          <w:trHeight w:val="419"/>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5D553" w14:textId="77777777" w:rsidR="0021117D" w:rsidRPr="00B311D9" w:rsidRDefault="0021117D" w:rsidP="00EC49C0">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5A06D" w14:textId="77777777" w:rsidR="0021117D" w:rsidRPr="00B311D9" w:rsidRDefault="0021117D" w:rsidP="00EC49C0">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8562E"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F01B9"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1D5F9"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A7B0A"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1117D" w:rsidRPr="00B311D9" w14:paraId="0D01B519" w14:textId="77777777" w:rsidTr="00EC49C0">
        <w:trPr>
          <w:trHeight w:val="42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74546" w14:textId="77777777" w:rsidR="0021117D" w:rsidRPr="00B311D9" w:rsidRDefault="0021117D" w:rsidP="00EC49C0">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5815" w14:textId="77777777" w:rsidR="0021117D" w:rsidRPr="00B311D9" w:rsidRDefault="0021117D" w:rsidP="00EC49C0">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0CAC"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03AB"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D8126"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7A54"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1117D" w:rsidRPr="00B311D9" w14:paraId="50B8A47B" w14:textId="77777777" w:rsidTr="00EC49C0">
        <w:trPr>
          <w:trHeight w:val="2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D25A0"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91EAD" w14:textId="77777777" w:rsidR="0021117D" w:rsidRPr="00B311D9" w:rsidRDefault="0021117D" w:rsidP="00EC49C0">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AAB7D"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AFAD"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D74CF"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17CB" w14:textId="77777777" w:rsidR="0021117D" w:rsidRPr="00B311D9" w:rsidRDefault="0021117D" w:rsidP="00EC49C0">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1117D" w:rsidRPr="00B311D9" w14:paraId="16178259" w14:textId="77777777" w:rsidTr="00EC49C0">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AE570" w14:textId="77777777" w:rsidR="0021117D" w:rsidRPr="00B311D9" w:rsidRDefault="0021117D" w:rsidP="00EC49C0">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E2F7" w14:textId="77777777" w:rsidR="0021117D" w:rsidRPr="00B311D9" w:rsidRDefault="0021117D" w:rsidP="00EC49C0">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За счёт ___________</w:t>
            </w:r>
          </w:p>
          <w:p w14:paraId="365FD913" w14:textId="77777777" w:rsidR="0021117D" w:rsidRPr="00B311D9" w:rsidRDefault="0021117D" w:rsidP="00EC49C0">
            <w:pPr>
              <w:widowControl w:val="0"/>
              <w:autoSpaceDN w:val="0"/>
              <w:spacing w:after="0" w:line="240" w:lineRule="auto"/>
              <w:rPr>
                <w:rFonts w:ascii="Times New Roman" w:eastAsia="Times New Roman" w:hAnsi="Times New Roman" w:cs="Times New Roman"/>
                <w:sz w:val="24"/>
                <w:szCs w:val="24"/>
                <w:lang w:eastAsia="ru-RU"/>
              </w:rPr>
            </w:pPr>
          </w:p>
        </w:tc>
      </w:tr>
      <w:tr w:rsidR="0021117D" w:rsidRPr="00B311D9" w14:paraId="02D2C3B7" w14:textId="77777777" w:rsidTr="00EC49C0">
        <w:trPr>
          <w:trHeight w:val="337"/>
        </w:trPr>
        <w:tc>
          <w:tcPr>
            <w:tcW w:w="397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5F02" w14:textId="77777777" w:rsidR="0021117D" w:rsidRPr="00B311D9" w:rsidRDefault="0021117D" w:rsidP="00EC49C0">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9EEE" w14:textId="77777777" w:rsidR="0021117D" w:rsidRPr="00B311D9" w:rsidRDefault="0021117D" w:rsidP="00EC49C0">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6AAB003F" w14:textId="77777777" w:rsidR="0021117D" w:rsidRPr="00B311D9" w:rsidRDefault="0021117D" w:rsidP="0021117D">
      <w:pPr>
        <w:autoSpaceDN w:val="0"/>
        <w:spacing w:after="0" w:line="240" w:lineRule="auto"/>
        <w:ind w:firstLine="708"/>
        <w:rPr>
          <w:rFonts w:ascii="Times New Roman" w:eastAsia="Times New Roman" w:hAnsi="Times New Roman" w:cs="Times New Roman"/>
          <w:sz w:val="24"/>
          <w:szCs w:val="24"/>
          <w:lang w:eastAsia="ru-RU"/>
        </w:rPr>
      </w:pPr>
    </w:p>
    <w:p w14:paraId="3D3556A4" w14:textId="77777777" w:rsidR="0021117D" w:rsidRPr="00B311D9" w:rsidRDefault="0021117D" w:rsidP="0021117D">
      <w:pPr>
        <w:autoSpaceDN w:val="0"/>
        <w:spacing w:after="0" w:line="240" w:lineRule="auto"/>
        <w:ind w:firstLine="708"/>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Предлагаемая цена договора составляет_______________________________</w:t>
      </w:r>
    </w:p>
    <w:p w14:paraId="4249B5AF" w14:textId="77777777" w:rsidR="0021117D" w:rsidRPr="00B311D9" w:rsidRDefault="0021117D" w:rsidP="0021117D">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20CBC7D4" w14:textId="77777777" w:rsidR="0021117D" w:rsidRPr="00B311D9" w:rsidRDefault="0021117D" w:rsidP="0021117D">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                                     </w:t>
      </w:r>
      <w:r w:rsidRPr="00B311D9">
        <w:rPr>
          <w:rFonts w:ascii="Times New Roman" w:eastAsia="Times New Roman" w:hAnsi="Times New Roman" w:cs="Times New Roman"/>
          <w:sz w:val="24"/>
          <w:szCs w:val="24"/>
          <w:vertAlign w:val="superscript"/>
          <w:lang w:eastAsia="ru-RU"/>
        </w:rPr>
        <w:t>(указать цену цифрами и прописью)</w:t>
      </w:r>
      <w:r w:rsidRPr="00B311D9">
        <w:rPr>
          <w:rFonts w:ascii="Times New Roman" w:eastAsia="Times New Roman" w:hAnsi="Times New Roman" w:cs="Times New Roman"/>
          <w:sz w:val="24"/>
          <w:szCs w:val="24"/>
          <w:vertAlign w:val="superscript"/>
          <w:lang w:eastAsia="ru-RU"/>
        </w:rPr>
        <w:tab/>
      </w:r>
    </w:p>
    <w:p w14:paraId="44BDCDE8" w14:textId="77777777" w:rsidR="0021117D" w:rsidRPr="00B311D9" w:rsidRDefault="0021117D" w:rsidP="0021117D">
      <w:pPr>
        <w:autoSpaceDN w:val="0"/>
        <w:spacing w:after="0" w:line="240" w:lineRule="auto"/>
        <w:jc w:val="both"/>
        <w:rPr>
          <w:rFonts w:ascii="Times New Roman" w:eastAsia="Times New Roman" w:hAnsi="Times New Roman" w:cs="Times New Roman"/>
          <w:spacing w:val="-1"/>
          <w:sz w:val="24"/>
          <w:szCs w:val="24"/>
          <w:lang w:eastAsia="ru-RU"/>
        </w:rPr>
      </w:pPr>
    </w:p>
    <w:p w14:paraId="40911878" w14:textId="77777777" w:rsidR="0021117D" w:rsidRPr="00B311D9" w:rsidRDefault="0021117D" w:rsidP="0021117D">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B311D9">
        <w:rPr>
          <w:rFonts w:ascii="Times New Roman" w:eastAsia="Times New Roman" w:hAnsi="Times New Roman" w:cs="Times New Roman"/>
          <w:sz w:val="24"/>
          <w:szCs w:val="24"/>
          <w:lang w:eastAsia="ru-RU"/>
        </w:rPr>
        <w:t>обязательных платежей по выполняемым работам</w:t>
      </w:r>
      <w:r w:rsidRPr="00B311D9">
        <w:rPr>
          <w:rFonts w:ascii="Times New Roman" w:eastAsia="Times New Roman" w:hAnsi="Times New Roman" w:cs="Times New Roman"/>
          <w:spacing w:val="-1"/>
          <w:sz w:val="24"/>
          <w:szCs w:val="24"/>
          <w:lang w:eastAsia="ru-RU"/>
        </w:rPr>
        <w:t>.</w:t>
      </w:r>
    </w:p>
    <w:p w14:paraId="19648F9C" w14:textId="77777777" w:rsidR="0021117D" w:rsidRPr="00B311D9" w:rsidRDefault="0021117D" w:rsidP="0021117D">
      <w:pPr>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41E6093F" w14:textId="77777777" w:rsidR="0021117D" w:rsidRPr="00B311D9" w:rsidRDefault="0021117D" w:rsidP="0021117D">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lastRenderedPageBreak/>
        <w:t xml:space="preserve">6. В случае выбора нас Победителем </w:t>
      </w:r>
      <w:r w:rsidRPr="00B311D9">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30FD8ADB" w14:textId="77777777" w:rsidR="0021117D" w:rsidRPr="00B311D9" w:rsidRDefault="0021117D" w:rsidP="0021117D">
      <w:pPr>
        <w:autoSpaceDN w:val="0"/>
        <w:spacing w:after="0" w:line="240" w:lineRule="auto"/>
        <w:jc w:val="both"/>
        <w:rPr>
          <w:rFonts w:ascii="Times New Roman" w:eastAsia="Times New Roman" w:hAnsi="Times New Roman" w:cs="Times New Roman"/>
          <w:sz w:val="24"/>
          <w:szCs w:val="24"/>
        </w:rPr>
      </w:pPr>
    </w:p>
    <w:p w14:paraId="09C4CCA7" w14:textId="77777777" w:rsidR="0021117D" w:rsidRPr="00B311D9" w:rsidRDefault="0021117D" w:rsidP="0021117D">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Приложение:</w:t>
      </w:r>
    </w:p>
    <w:p w14:paraId="5DEBD505" w14:textId="77777777" w:rsidR="0021117D" w:rsidRPr="00B311D9" w:rsidRDefault="0021117D" w:rsidP="0021117D">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1. Документы, подтверждающие данные, на _____ л. в 1 экз.</w:t>
      </w:r>
    </w:p>
    <w:p w14:paraId="3B57FD0E" w14:textId="77777777" w:rsidR="0021117D" w:rsidRPr="00B311D9" w:rsidRDefault="0021117D" w:rsidP="0021117D">
      <w:pPr>
        <w:autoSpaceDN w:val="0"/>
        <w:spacing w:after="0" w:line="240" w:lineRule="auto"/>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2. Спецификация на _____ л. в 1 экз.</w:t>
      </w:r>
    </w:p>
    <w:p w14:paraId="3993CC91" w14:textId="77777777" w:rsidR="0021117D" w:rsidRPr="00B311D9" w:rsidRDefault="0021117D" w:rsidP="0021117D">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rPr>
        <w:t xml:space="preserve">3. </w:t>
      </w:r>
      <w:r w:rsidRPr="00B311D9">
        <w:rPr>
          <w:rFonts w:ascii="Times New Roman" w:eastAsia="Times New Roman" w:hAnsi="Times New Roman" w:cs="Times New Roman"/>
          <w:i/>
          <w:sz w:val="24"/>
          <w:szCs w:val="24"/>
        </w:rPr>
        <w:t>(Указать другие прилагаемые документы)</w:t>
      </w:r>
      <w:r w:rsidRPr="00B311D9">
        <w:rPr>
          <w:rFonts w:ascii="Times New Roman" w:eastAsia="Times New Roman" w:hAnsi="Times New Roman" w:cs="Times New Roman"/>
          <w:sz w:val="24"/>
          <w:szCs w:val="24"/>
        </w:rPr>
        <w:t>.</w:t>
      </w:r>
    </w:p>
    <w:p w14:paraId="761B9F47" w14:textId="77777777" w:rsidR="0021117D" w:rsidRPr="00B311D9" w:rsidRDefault="0021117D" w:rsidP="0021117D">
      <w:pPr>
        <w:autoSpaceDN w:val="0"/>
        <w:spacing w:after="0" w:line="240" w:lineRule="auto"/>
        <w:jc w:val="both"/>
        <w:rPr>
          <w:rFonts w:ascii="Times New Roman" w:eastAsia="Times New Roman" w:hAnsi="Times New Roman" w:cs="Times New Roman"/>
          <w:sz w:val="24"/>
          <w:szCs w:val="24"/>
          <w:lang w:eastAsia="ru-RU"/>
        </w:rPr>
      </w:pPr>
    </w:p>
    <w:p w14:paraId="1CBA675F" w14:textId="77777777" w:rsidR="0021117D" w:rsidRPr="00B311D9" w:rsidRDefault="0021117D" w:rsidP="0021117D">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361C75AA" w14:textId="77777777" w:rsidR="0021117D" w:rsidRPr="00B311D9" w:rsidRDefault="0021117D" w:rsidP="0021117D">
      <w:pPr>
        <w:autoSpaceDN w:val="0"/>
        <w:spacing w:after="0" w:line="240" w:lineRule="auto"/>
        <w:rPr>
          <w:rFonts w:ascii="Times New Roman" w:eastAsia="Times New Roman" w:hAnsi="Times New Roman" w:cs="Times New Roman"/>
          <w:sz w:val="24"/>
          <w:szCs w:val="24"/>
          <w:lang w:eastAsia="ru-RU"/>
        </w:rPr>
      </w:pPr>
    </w:p>
    <w:p w14:paraId="7CDABF8A" w14:textId="77777777" w:rsidR="0021117D" w:rsidRPr="00B311D9" w:rsidRDefault="0021117D" w:rsidP="0021117D">
      <w:pPr>
        <w:autoSpaceDN w:val="0"/>
        <w:spacing w:after="0" w:line="240" w:lineRule="auto"/>
        <w:rPr>
          <w:rFonts w:ascii="Times New Roman" w:eastAsia="Times New Roman" w:hAnsi="Times New Roman" w:cs="Times New Roman"/>
          <w:b/>
          <w:sz w:val="24"/>
          <w:szCs w:val="24"/>
          <w:lang w:eastAsia="ru-RU"/>
        </w:rPr>
      </w:pPr>
    </w:p>
    <w:p w14:paraId="6EF30798" w14:textId="77777777" w:rsidR="0021117D" w:rsidRDefault="0021117D" w:rsidP="0021117D">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Руководитель </w:t>
      </w:r>
    </w:p>
    <w:p w14:paraId="01E9C3C8" w14:textId="77777777" w:rsidR="0021117D" w:rsidRDefault="0021117D"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2800C078" w14:textId="77777777" w:rsidR="0021117D" w:rsidRDefault="0021117D"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7ACC417" w14:textId="77777777" w:rsidR="0021117D" w:rsidRDefault="0021117D"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6B59C78F" w14:textId="77777777" w:rsidR="0021117D" w:rsidRDefault="0021117D"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1837D9A2" w14:textId="77777777" w:rsidR="0021117D" w:rsidRDefault="0021117D"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1A5C5F12" w14:textId="77777777" w:rsidR="0021117D" w:rsidRDefault="0021117D"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7FA98227" w14:textId="77777777" w:rsidR="0021117D" w:rsidRDefault="0021117D"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1E4DBEA8" w14:textId="77777777" w:rsidR="0021117D" w:rsidRDefault="0021117D"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08E0417F" w14:textId="77777777" w:rsidR="0021117D" w:rsidRDefault="0021117D"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352C51CD" w14:textId="77777777" w:rsidR="0021117D" w:rsidRDefault="0021117D"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54407F20" w14:textId="77777777" w:rsidR="0021117D" w:rsidRDefault="0021117D"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1868CF61" w14:textId="77777777" w:rsidR="0021117D" w:rsidRDefault="0021117D"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5BD8D124" w14:textId="2833385A" w:rsidR="0021117D" w:rsidRDefault="0021117D" w:rsidP="0021117D">
      <w:pPr>
        <w:spacing w:after="0" w:line="24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br w:type="page"/>
      </w:r>
    </w:p>
    <w:p w14:paraId="1275BE78" w14:textId="11C55EF6"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Шапетько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1298ACC6"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AD2B25" w:rsidRPr="00AD2B25">
        <w:rPr>
          <w:rFonts w:ascii="Times New Roman" w:hAnsi="Times New Roman"/>
          <w:sz w:val="24"/>
          <w:szCs w:val="24"/>
        </w:rPr>
        <w:t>«</w:t>
      </w:r>
      <w:r w:rsidR="00F32F6D" w:rsidRPr="00F32F6D">
        <w:rPr>
          <w:rFonts w:ascii="Times New Roman" w:hAnsi="Times New Roman"/>
          <w:sz w:val="24"/>
          <w:szCs w:val="24"/>
        </w:rPr>
        <w:t>Текущий ремонт коридоров подвала лечебного корпуса ГУ санаторий "Белая Русь" (помещения № 146, №148, №210)»</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0628DCD5"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F32F6D">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68AC93FE"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sidR="00F32F6D">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3B5D1C57"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F32F6D">
        <w:rPr>
          <w:rFonts w:ascii="Times New Roman" w:eastAsia="Times New Roman" w:hAnsi="Times New Roman" w:cs="Times New Roman"/>
          <w:color w:val="000000"/>
          <w:sz w:val="24"/>
          <w:szCs w:val="24"/>
          <w:lang w:eastAsia="ar-SA"/>
        </w:rPr>
        <w:t>16</w:t>
      </w:r>
      <w:r w:rsidR="00C9594D">
        <w:rPr>
          <w:rFonts w:ascii="Times New Roman" w:eastAsia="Times New Roman" w:hAnsi="Times New Roman" w:cs="Times New Roman"/>
          <w:color w:val="000000"/>
          <w:sz w:val="24"/>
          <w:szCs w:val="24"/>
          <w:lang w:eastAsia="ar-SA"/>
        </w:rPr>
        <w:t xml:space="preserve"> </w:t>
      </w:r>
      <w:r w:rsidR="00F32F6D">
        <w:rPr>
          <w:rFonts w:ascii="Times New Roman" w:eastAsia="Times New Roman" w:hAnsi="Times New Roman" w:cs="Times New Roman"/>
          <w:color w:val="000000"/>
          <w:sz w:val="24"/>
          <w:szCs w:val="24"/>
          <w:lang w:eastAsia="ar-SA"/>
        </w:rPr>
        <w:t>сентябр</w:t>
      </w:r>
      <w:r w:rsidR="00F34C63">
        <w:rPr>
          <w:rFonts w:ascii="Times New Roman" w:eastAsia="Times New Roman" w:hAnsi="Times New Roman" w:cs="Times New Roman"/>
          <w:color w:val="000000"/>
          <w:sz w:val="24"/>
          <w:szCs w:val="24"/>
          <w:lang w:eastAsia="ar-SA"/>
        </w:rPr>
        <w:t>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3"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3"/>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r w:rsidRPr="00B83C2A">
              <w:rPr>
                <w:rFonts w:ascii="Times New Roman" w:eastAsia="Times New Roman" w:hAnsi="Times New Roman" w:cs="Times New Roman"/>
                <w:sz w:val="24"/>
                <w:szCs w:val="24"/>
                <w:lang w:val="en-US"/>
              </w:rPr>
              <w:t>belrus</w:t>
            </w:r>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r w:rsidRPr="00B83C2A">
              <w:rPr>
                <w:rFonts w:ascii="Times New Roman" w:eastAsia="Times New Roman" w:hAnsi="Times New Roman" w:cs="Times New Roman"/>
                <w:sz w:val="24"/>
                <w:szCs w:val="24"/>
                <w:lang w:val="en-US"/>
              </w:rPr>
              <w:t>ru</w:t>
            </w:r>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А.А.</w:t>
            </w:r>
            <w:r w:rsidRPr="00B83C2A">
              <w:rPr>
                <w:rFonts w:ascii="Times New Roman" w:eastAsia="Times New Roman" w:hAnsi="Times New Roman" w:cs="Times New Roman"/>
                <w:color w:val="000000"/>
                <w:sz w:val="24"/>
                <w:szCs w:val="24"/>
                <w:lang w:eastAsia="ar-SA"/>
              </w:rPr>
              <w:t xml:space="preserve">Шапетько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Туапсинский район, п.Майский</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Государственное учреждение санаторий «Белая Русь», именуемое в дальнейшем «Сторона 1», в лице директора  Шапетько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E8EFD3"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r w:rsidR="00F32F6D">
        <w:rPr>
          <w:rFonts w:ascii="Times New Roman" w:eastAsia="Times New Roman" w:hAnsi="Times New Roman" w:cs="Times New Roman"/>
          <w:sz w:val="24"/>
          <w:szCs w:val="24"/>
          <w:lang w:eastAsia="ar-SA"/>
        </w:rPr>
        <w:t>_____</w:t>
      </w:r>
    </w:p>
    <w:p w14:paraId="03C273E1" w14:textId="17FFE72F"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r w:rsidR="00F32F6D">
        <w:rPr>
          <w:rFonts w:ascii="Times New Roman" w:eastAsia="Times New Roman" w:hAnsi="Times New Roman" w:cs="Times New Roman"/>
          <w:sz w:val="24"/>
          <w:szCs w:val="24"/>
          <w:lang w:eastAsia="ar-SA"/>
        </w:rPr>
        <w:t>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5792D70F" w:rsidR="00035786" w:rsidRPr="00744F80" w:rsidRDefault="00035786" w:rsidP="00F32F6D">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6D1BF52F" w:rsidR="00035786" w:rsidRPr="00744F80" w:rsidRDefault="00035786" w:rsidP="00F32F6D">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376326AB" w:rsidR="00035786" w:rsidRPr="00744F80" w:rsidRDefault="00035786" w:rsidP="00F32F6D">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3669EFCA" w14:textId="610DE520" w:rsidR="00035786" w:rsidRPr="00744F80" w:rsidRDefault="00035786" w:rsidP="00F32F6D">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1920F200" w14:textId="4E17B9E9" w:rsidR="00035786" w:rsidRPr="00744F80" w:rsidRDefault="00035786" w:rsidP="00F32F6D">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6F8FE727" w:rsidR="00035786" w:rsidRPr="00744F80" w:rsidRDefault="00F32F6D" w:rsidP="000357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035786" w:rsidRPr="00744F80">
        <w:rPr>
          <w:rFonts w:ascii="Times New Roman" w:eastAsia="Calibri" w:hAnsi="Times New Roman" w:cs="Times New Roman"/>
          <w:sz w:val="24"/>
          <w:szCs w:val="24"/>
        </w:rPr>
        <w:t>. Соглашение составлено в двух экземплярах по одному для каждой из Сторон.</w:t>
      </w:r>
    </w:p>
    <w:p w14:paraId="58248E1B" w14:textId="6B06AB35" w:rsidR="00035786" w:rsidRPr="00744F80" w:rsidRDefault="00F32F6D" w:rsidP="00035786">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w:t>
      </w:r>
      <w:r w:rsidR="00035786" w:rsidRPr="00744F80">
        <w:rPr>
          <w:rFonts w:ascii="Times New Roman" w:eastAsia="Calibri" w:hAnsi="Times New Roman" w:cs="Times New Roman"/>
          <w:sz w:val="24"/>
          <w:szCs w:val="24"/>
        </w:rPr>
        <w:t>.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r w:rsidRPr="00744F80">
        <w:rPr>
          <w:rFonts w:ascii="Times New Roman" w:eastAsia="Times New Roman" w:hAnsi="Times New Roman" w:cs="Times New Roman"/>
          <w:sz w:val="24"/>
          <w:szCs w:val="24"/>
          <w:lang w:val="en-US" w:eastAsia="zh-CN"/>
        </w:rPr>
        <w:t>belrus</w:t>
      </w:r>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r w:rsidRPr="00744F80">
        <w:rPr>
          <w:rFonts w:ascii="Times New Roman" w:eastAsia="Times New Roman" w:hAnsi="Times New Roman" w:cs="Times New Roman"/>
          <w:sz w:val="24"/>
          <w:szCs w:val="24"/>
          <w:lang w:val="en-US" w:eastAsia="zh-CN"/>
        </w:rPr>
        <w:t>ru</w:t>
      </w:r>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Шапетько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F32F6D" w:rsidRDefault="00035786" w:rsidP="00035786">
      <w:pPr>
        <w:spacing w:after="0" w:line="240" w:lineRule="auto"/>
        <w:jc w:val="both"/>
        <w:rPr>
          <w:rFonts w:ascii="Times New Roman" w:eastAsia="Times New Roman" w:hAnsi="Times New Roman" w:cs="Times New Roman"/>
          <w:sz w:val="24"/>
          <w:szCs w:val="24"/>
          <w:lang w:eastAsia="ar-SA"/>
        </w:rPr>
      </w:pPr>
      <w:r w:rsidRPr="00F32F6D">
        <w:rPr>
          <w:rFonts w:ascii="Times New Roman" w:eastAsia="Times New Roman" w:hAnsi="Times New Roman" w:cs="Times New Roman"/>
          <w:sz w:val="24"/>
          <w:szCs w:val="24"/>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BB18CA">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MS Gothic"/>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715613322">
    <w:abstractNumId w:val="11"/>
  </w:num>
  <w:num w:numId="2" w16cid:durableId="968826521">
    <w:abstractNumId w:val="10"/>
  </w:num>
  <w:num w:numId="3" w16cid:durableId="1067653595">
    <w:abstractNumId w:val="13"/>
  </w:num>
  <w:num w:numId="4" w16cid:durableId="613951163">
    <w:abstractNumId w:val="21"/>
  </w:num>
  <w:num w:numId="5" w16cid:durableId="1555890480">
    <w:abstractNumId w:val="14"/>
  </w:num>
  <w:num w:numId="6" w16cid:durableId="145173626">
    <w:abstractNumId w:val="0"/>
  </w:num>
  <w:num w:numId="7" w16cid:durableId="564031627">
    <w:abstractNumId w:val="1"/>
  </w:num>
  <w:num w:numId="8" w16cid:durableId="1218592580">
    <w:abstractNumId w:val="2"/>
  </w:num>
  <w:num w:numId="9" w16cid:durableId="1517036000">
    <w:abstractNumId w:val="3"/>
  </w:num>
  <w:num w:numId="10" w16cid:durableId="947086355">
    <w:abstractNumId w:val="4"/>
  </w:num>
  <w:num w:numId="11" w16cid:durableId="2138916148">
    <w:abstractNumId w:val="5"/>
  </w:num>
  <w:num w:numId="12" w16cid:durableId="369838464">
    <w:abstractNumId w:val="6"/>
  </w:num>
  <w:num w:numId="13" w16cid:durableId="1945841924">
    <w:abstractNumId w:val="9"/>
  </w:num>
  <w:num w:numId="14" w16cid:durableId="1900628805">
    <w:abstractNumId w:val="16"/>
  </w:num>
  <w:num w:numId="15" w16cid:durableId="809712680">
    <w:abstractNumId w:val="18"/>
  </w:num>
  <w:num w:numId="16" w16cid:durableId="1783576583">
    <w:abstractNumId w:val="12"/>
  </w:num>
  <w:num w:numId="17" w16cid:durableId="713776413">
    <w:abstractNumId w:val="17"/>
  </w:num>
  <w:num w:numId="18" w16cid:durableId="63920064">
    <w:abstractNumId w:val="8"/>
  </w:num>
  <w:num w:numId="19" w16cid:durableId="1770850604">
    <w:abstractNumId w:val="19"/>
  </w:num>
  <w:num w:numId="20" w16cid:durableId="1750495587">
    <w:abstractNumId w:val="20"/>
  </w:num>
  <w:num w:numId="21" w16cid:durableId="1089236291">
    <w:abstractNumId w:val="15"/>
  </w:num>
  <w:num w:numId="22" w16cid:durableId="1173570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5786"/>
    <w:rsid w:val="00066A38"/>
    <w:rsid w:val="00067711"/>
    <w:rsid w:val="000A3416"/>
    <w:rsid w:val="000A79FD"/>
    <w:rsid w:val="000F46EA"/>
    <w:rsid w:val="0010007B"/>
    <w:rsid w:val="00107F8E"/>
    <w:rsid w:val="00112B2E"/>
    <w:rsid w:val="00113435"/>
    <w:rsid w:val="00121078"/>
    <w:rsid w:val="00134531"/>
    <w:rsid w:val="0017141E"/>
    <w:rsid w:val="00171BA0"/>
    <w:rsid w:val="00175E27"/>
    <w:rsid w:val="001767A8"/>
    <w:rsid w:val="00185155"/>
    <w:rsid w:val="001C5CFB"/>
    <w:rsid w:val="001D2326"/>
    <w:rsid w:val="001F3B4F"/>
    <w:rsid w:val="00205817"/>
    <w:rsid w:val="0021117D"/>
    <w:rsid w:val="00232F06"/>
    <w:rsid w:val="00276FA4"/>
    <w:rsid w:val="002860A2"/>
    <w:rsid w:val="002876C4"/>
    <w:rsid w:val="002A1C97"/>
    <w:rsid w:val="002E420D"/>
    <w:rsid w:val="002F117D"/>
    <w:rsid w:val="00301FDF"/>
    <w:rsid w:val="0031641C"/>
    <w:rsid w:val="00336846"/>
    <w:rsid w:val="003640D5"/>
    <w:rsid w:val="0039003F"/>
    <w:rsid w:val="003A0847"/>
    <w:rsid w:val="003F0676"/>
    <w:rsid w:val="003F74A6"/>
    <w:rsid w:val="00461817"/>
    <w:rsid w:val="004B36A2"/>
    <w:rsid w:val="004C3C3F"/>
    <w:rsid w:val="00527C9E"/>
    <w:rsid w:val="0055015B"/>
    <w:rsid w:val="00581D37"/>
    <w:rsid w:val="00583527"/>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060E8"/>
    <w:rsid w:val="0083136E"/>
    <w:rsid w:val="00831DAD"/>
    <w:rsid w:val="008441E3"/>
    <w:rsid w:val="00845F87"/>
    <w:rsid w:val="0084654C"/>
    <w:rsid w:val="00877A42"/>
    <w:rsid w:val="008A71EC"/>
    <w:rsid w:val="008C2477"/>
    <w:rsid w:val="008D06A5"/>
    <w:rsid w:val="008D3859"/>
    <w:rsid w:val="008F7D5F"/>
    <w:rsid w:val="00917D49"/>
    <w:rsid w:val="00924FF6"/>
    <w:rsid w:val="00946685"/>
    <w:rsid w:val="009812AA"/>
    <w:rsid w:val="0098683F"/>
    <w:rsid w:val="009A5A68"/>
    <w:rsid w:val="009B126E"/>
    <w:rsid w:val="009B1C89"/>
    <w:rsid w:val="00A30510"/>
    <w:rsid w:val="00A62DFF"/>
    <w:rsid w:val="00AD2B25"/>
    <w:rsid w:val="00AE799B"/>
    <w:rsid w:val="00AF3AEB"/>
    <w:rsid w:val="00AF418B"/>
    <w:rsid w:val="00B27366"/>
    <w:rsid w:val="00B64D0F"/>
    <w:rsid w:val="00B7183C"/>
    <w:rsid w:val="00B75D6D"/>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DE7F66"/>
    <w:rsid w:val="00E025E6"/>
    <w:rsid w:val="00E24D8C"/>
    <w:rsid w:val="00E40E5A"/>
    <w:rsid w:val="00E66CDA"/>
    <w:rsid w:val="00EE210C"/>
    <w:rsid w:val="00F32F6D"/>
    <w:rsid w:val="00F34C63"/>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7AF1-CD5F-43D3-ABF7-06CDB09F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5279</Words>
  <Characters>30093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7</cp:revision>
  <cp:lastPrinted>2024-07-19T08:59:00Z</cp:lastPrinted>
  <dcterms:created xsi:type="dcterms:W3CDTF">2024-07-19T09:01:00Z</dcterms:created>
  <dcterms:modified xsi:type="dcterms:W3CDTF">2024-07-24T06:20:00Z</dcterms:modified>
  <dc:language>ru-RU</dc:language>
</cp:coreProperties>
</file>