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1051" w14:textId="77777777" w:rsidR="000E347D" w:rsidRPr="00CD0B0A" w:rsidRDefault="000E347D">
      <w:pPr>
        <w:jc w:val="both"/>
        <w:rPr>
          <w:rStyle w:val="apple-converted-space"/>
          <w:shd w:val="clear" w:color="auto" w:fill="FFFFFF"/>
        </w:rPr>
      </w:pPr>
    </w:p>
    <w:p w14:paraId="3B721532" w14:textId="77777777" w:rsidR="000E347D" w:rsidRPr="00CD0B0A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Pr="00CD0B0A" w:rsidRDefault="00000000">
      <w:pPr>
        <w:ind w:left="5664"/>
        <w:jc w:val="right"/>
      </w:pPr>
      <w:r w:rsidRPr="00CD0B0A">
        <w:rPr>
          <w:b/>
          <w:bCs/>
          <w:sz w:val="22"/>
          <w:szCs w:val="22"/>
          <w:lang w:eastAsia="en-US"/>
        </w:rPr>
        <w:t>УТВЕРЖДЕНО</w:t>
      </w:r>
    </w:p>
    <w:p w14:paraId="082146B4" w14:textId="77777777" w:rsidR="000E347D" w:rsidRPr="00CD0B0A" w:rsidRDefault="00000000">
      <w:pPr>
        <w:jc w:val="right"/>
      </w:pPr>
      <w:r w:rsidRPr="00CD0B0A">
        <w:rPr>
          <w:sz w:val="22"/>
          <w:szCs w:val="22"/>
          <w:lang w:eastAsia="en-US"/>
        </w:rPr>
        <w:t>Директора</w:t>
      </w:r>
    </w:p>
    <w:p w14:paraId="7FA2104C" w14:textId="77777777" w:rsidR="000E347D" w:rsidRPr="00CD0B0A" w:rsidRDefault="00000000">
      <w:pPr>
        <w:ind w:left="5664"/>
        <w:jc w:val="right"/>
      </w:pPr>
      <w:r w:rsidRPr="00CD0B0A">
        <w:rPr>
          <w:sz w:val="22"/>
          <w:szCs w:val="22"/>
          <w:lang w:eastAsia="en-US"/>
        </w:rPr>
        <w:t>ГУ санаторий «Белая Русь»</w:t>
      </w:r>
    </w:p>
    <w:p w14:paraId="07583A8F" w14:textId="77777777" w:rsidR="000E347D" w:rsidRPr="00CD0B0A" w:rsidRDefault="00000000">
      <w:pPr>
        <w:ind w:left="5664"/>
        <w:jc w:val="right"/>
      </w:pPr>
      <w:r w:rsidRPr="00CD0B0A">
        <w:rPr>
          <w:sz w:val="22"/>
          <w:szCs w:val="22"/>
          <w:lang w:eastAsia="en-US"/>
        </w:rPr>
        <w:t>___________А.А.Шапетько</w:t>
      </w:r>
    </w:p>
    <w:p w14:paraId="5ECB38AB" w14:textId="67EAC704" w:rsidR="000E347D" w:rsidRPr="00CD0B0A" w:rsidRDefault="00000000">
      <w:pPr>
        <w:ind w:left="5664"/>
        <w:jc w:val="right"/>
        <w:rPr>
          <w:shd w:val="clear" w:color="auto" w:fill="FFFFFF"/>
        </w:rPr>
      </w:pPr>
      <w:r w:rsidRPr="00CD0B0A">
        <w:rPr>
          <w:sz w:val="22"/>
          <w:szCs w:val="22"/>
          <w:shd w:val="clear" w:color="auto" w:fill="FFFFFF"/>
          <w:lang w:eastAsia="en-US"/>
        </w:rPr>
        <w:t xml:space="preserve">« </w:t>
      </w:r>
      <w:r w:rsidR="00EF12AD">
        <w:rPr>
          <w:sz w:val="22"/>
          <w:szCs w:val="22"/>
          <w:shd w:val="clear" w:color="auto" w:fill="FFFFFF"/>
          <w:lang w:eastAsia="en-US"/>
        </w:rPr>
        <w:t>12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»</w:t>
      </w:r>
      <w:r w:rsidR="000E4411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="00EF12AD">
        <w:rPr>
          <w:sz w:val="22"/>
          <w:szCs w:val="22"/>
          <w:shd w:val="clear" w:color="auto" w:fill="FFFFFF"/>
          <w:lang w:eastAsia="en-US"/>
        </w:rPr>
        <w:t>августа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0E4411" w:rsidRPr="00CD0B0A">
        <w:rPr>
          <w:sz w:val="22"/>
          <w:szCs w:val="22"/>
          <w:shd w:val="clear" w:color="auto" w:fill="FFFFFF"/>
          <w:lang w:eastAsia="en-US"/>
        </w:rPr>
        <w:t>4</w:t>
      </w:r>
      <w:r w:rsidR="004D3704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3549E538" w14:textId="77777777" w:rsidR="000E347D" w:rsidRPr="00CD0B0A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Pr="00CD0B0A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Pr="00CD0B0A" w:rsidRDefault="00000000">
      <w:pPr>
        <w:jc w:val="center"/>
        <w:rPr>
          <w:sz w:val="22"/>
          <w:szCs w:val="22"/>
        </w:rPr>
      </w:pPr>
      <w:r w:rsidRPr="00CD0B0A">
        <w:rPr>
          <w:b/>
          <w:bCs/>
          <w:sz w:val="22"/>
          <w:szCs w:val="22"/>
        </w:rPr>
        <w:t xml:space="preserve">ТЕХНИЧЕСКОЕ ЗАДАНИЕ </w:t>
      </w:r>
    </w:p>
    <w:p w14:paraId="5B365FB9" w14:textId="274EF0AF" w:rsidR="00B13E30" w:rsidRPr="00CD0B0A" w:rsidRDefault="00116B0D" w:rsidP="00B13E30">
      <w:pPr>
        <w:jc w:val="center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на </w:t>
      </w:r>
      <w:r w:rsidR="000A5B70" w:rsidRPr="00CD0B0A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b/>
          <w:bCs/>
          <w:sz w:val="22"/>
          <w:szCs w:val="22"/>
        </w:rPr>
        <w:t>поставк</w:t>
      </w:r>
      <w:r>
        <w:rPr>
          <w:b/>
          <w:bCs/>
          <w:sz w:val="22"/>
          <w:szCs w:val="22"/>
        </w:rPr>
        <w:t>у</w:t>
      </w:r>
      <w:r w:rsidR="000A5B70" w:rsidRPr="00CD0B0A">
        <w:rPr>
          <w:b/>
          <w:bCs/>
          <w:sz w:val="22"/>
          <w:szCs w:val="22"/>
        </w:rPr>
        <w:t xml:space="preserve"> (сборк</w:t>
      </w:r>
      <w:r>
        <w:rPr>
          <w:b/>
          <w:bCs/>
          <w:sz w:val="22"/>
          <w:szCs w:val="22"/>
        </w:rPr>
        <w:t>у</w:t>
      </w:r>
      <w:r w:rsidR="000A5B70" w:rsidRPr="00CD0B0A">
        <w:rPr>
          <w:b/>
          <w:bCs/>
          <w:sz w:val="22"/>
          <w:szCs w:val="22"/>
        </w:rPr>
        <w:t xml:space="preserve"> и установк</w:t>
      </w:r>
      <w:r>
        <w:rPr>
          <w:b/>
          <w:bCs/>
          <w:sz w:val="22"/>
          <w:szCs w:val="22"/>
        </w:rPr>
        <w:t>у</w:t>
      </w:r>
      <w:r w:rsidR="000A5B70" w:rsidRPr="00CD0B0A">
        <w:rPr>
          <w:b/>
          <w:bCs/>
          <w:sz w:val="22"/>
          <w:szCs w:val="22"/>
        </w:rPr>
        <w:t xml:space="preserve">) мебели в </w:t>
      </w:r>
      <w:r w:rsidR="00EF12AD">
        <w:rPr>
          <w:b/>
          <w:bCs/>
          <w:sz w:val="22"/>
          <w:szCs w:val="22"/>
        </w:rPr>
        <w:t>спальный корпус №1 ДОЦ</w:t>
      </w:r>
    </w:p>
    <w:p w14:paraId="1F4DFCA3" w14:textId="52969611" w:rsidR="000E347D" w:rsidRPr="00CD0B0A" w:rsidRDefault="00972B73" w:rsidP="00972B73">
      <w:pPr>
        <w:rPr>
          <w:b/>
          <w:bCs/>
          <w:sz w:val="22"/>
          <w:szCs w:val="22"/>
        </w:rPr>
      </w:pPr>
      <w:r w:rsidRPr="00CD0B0A">
        <w:rPr>
          <w:b/>
          <w:bCs/>
          <w:sz w:val="22"/>
          <w:szCs w:val="22"/>
        </w:rPr>
        <w:t xml:space="preserve">                                   </w:t>
      </w:r>
      <w:r w:rsidR="00116B0D">
        <w:rPr>
          <w:b/>
          <w:bCs/>
          <w:sz w:val="22"/>
          <w:szCs w:val="22"/>
        </w:rPr>
        <w:t xml:space="preserve">                        </w:t>
      </w:r>
      <w:r w:rsidRPr="00CD0B0A">
        <w:rPr>
          <w:b/>
          <w:bCs/>
          <w:sz w:val="22"/>
          <w:szCs w:val="22"/>
        </w:rPr>
        <w:t xml:space="preserve">  ГУ </w:t>
      </w:r>
      <w:r w:rsidR="000A5B70" w:rsidRPr="00CD0B0A">
        <w:rPr>
          <w:b/>
          <w:bCs/>
          <w:sz w:val="22"/>
          <w:szCs w:val="22"/>
        </w:rPr>
        <w:t>санатори</w:t>
      </w:r>
      <w:r w:rsidRPr="00CD0B0A">
        <w:rPr>
          <w:b/>
          <w:bCs/>
          <w:sz w:val="22"/>
          <w:szCs w:val="22"/>
        </w:rPr>
        <w:t>й</w:t>
      </w:r>
      <w:r w:rsidR="000A5B70" w:rsidRPr="00CD0B0A">
        <w:rPr>
          <w:b/>
          <w:bCs/>
          <w:sz w:val="22"/>
          <w:szCs w:val="22"/>
        </w:rPr>
        <w:t xml:space="preserve"> «Белая Русь»</w:t>
      </w:r>
    </w:p>
    <w:p w14:paraId="69641BE3" w14:textId="77777777" w:rsidR="000A5B70" w:rsidRPr="00CD0B0A" w:rsidRDefault="000A5B70">
      <w:pPr>
        <w:jc w:val="center"/>
        <w:rPr>
          <w:b/>
          <w:bCs/>
          <w:sz w:val="22"/>
          <w:szCs w:val="22"/>
        </w:rPr>
      </w:pPr>
    </w:p>
    <w:p w14:paraId="0DE1B11D" w14:textId="55A2DD85" w:rsidR="000E347D" w:rsidRPr="00CD0B0A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1</w:t>
      </w:r>
      <w:r w:rsidRPr="00CD0B0A">
        <w:rPr>
          <w:color w:val="000000" w:themeColor="text1"/>
          <w:sz w:val="22"/>
          <w:szCs w:val="22"/>
        </w:rPr>
        <w:t xml:space="preserve">.  Предмет закупки: </w:t>
      </w:r>
      <w:r w:rsidR="000A5B70" w:rsidRPr="00CD0B0A">
        <w:rPr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sz w:val="22"/>
          <w:szCs w:val="22"/>
        </w:rPr>
        <w:t xml:space="preserve">поставка (сборка и установка) мебели в </w:t>
      </w:r>
      <w:r w:rsidR="00EF12AD">
        <w:rPr>
          <w:sz w:val="22"/>
          <w:szCs w:val="22"/>
        </w:rPr>
        <w:t>спальный корпус№1 ДОЦ</w:t>
      </w:r>
      <w:r w:rsidR="000A5B70" w:rsidRPr="00CD0B0A">
        <w:rPr>
          <w:sz w:val="22"/>
          <w:szCs w:val="22"/>
        </w:rPr>
        <w:t xml:space="preserve"> </w:t>
      </w:r>
      <w:r w:rsidR="00AC47FD" w:rsidRPr="00CD0B0A">
        <w:rPr>
          <w:sz w:val="22"/>
          <w:szCs w:val="22"/>
        </w:rPr>
        <w:t xml:space="preserve"> </w:t>
      </w:r>
      <w:r w:rsidR="00972B73" w:rsidRPr="00CD0B0A">
        <w:rPr>
          <w:sz w:val="22"/>
          <w:szCs w:val="22"/>
        </w:rPr>
        <w:t xml:space="preserve">ГУ </w:t>
      </w:r>
      <w:r w:rsidR="000A5B70" w:rsidRPr="00CD0B0A">
        <w:rPr>
          <w:sz w:val="22"/>
          <w:szCs w:val="22"/>
        </w:rPr>
        <w:t>санатори</w:t>
      </w:r>
      <w:r w:rsidR="00972B73" w:rsidRPr="00CD0B0A">
        <w:rPr>
          <w:sz w:val="22"/>
          <w:szCs w:val="22"/>
        </w:rPr>
        <w:t>й</w:t>
      </w:r>
      <w:r w:rsidR="000A5B70" w:rsidRPr="00CD0B0A">
        <w:rPr>
          <w:sz w:val="22"/>
          <w:szCs w:val="22"/>
        </w:rPr>
        <w:t xml:space="preserve"> «Белая Русь»</w:t>
      </w:r>
      <w:r w:rsidR="000E4411" w:rsidRPr="00CD0B0A">
        <w:rPr>
          <w:sz w:val="22"/>
          <w:szCs w:val="22"/>
        </w:rPr>
        <w:t xml:space="preserve"> </w:t>
      </w:r>
      <w:r w:rsidR="000A5B70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Pr="00CD0B0A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7D6F4EB5" w:rsidR="000E347D" w:rsidRPr="00CD0B0A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 Место поставки:</w:t>
      </w:r>
      <w:r w:rsidR="00414375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Майский., ГУ санаторий «Белая Русь»</w:t>
      </w:r>
    </w:p>
    <w:p w14:paraId="4EF95F05" w14:textId="5092B7AB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 w:rsidRPr="00CD0B0A"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 w:rsidRPr="00CD0B0A">
        <w:rPr>
          <w:sz w:val="22"/>
          <w:szCs w:val="22"/>
          <w:shd w:val="clear" w:color="auto" w:fill="FFFFFF"/>
        </w:rPr>
        <w:t>:</w:t>
      </w:r>
      <w:r w:rsidR="00CD0B0A" w:rsidRPr="00CD0B0A">
        <w:rPr>
          <w:sz w:val="22"/>
          <w:szCs w:val="22"/>
          <w:shd w:val="clear" w:color="auto" w:fill="FFFFFF"/>
        </w:rPr>
        <w:t xml:space="preserve"> с даты заключения договора</w:t>
      </w:r>
      <w:r w:rsidR="00EF12AD">
        <w:rPr>
          <w:sz w:val="22"/>
          <w:szCs w:val="22"/>
          <w:shd w:val="clear" w:color="auto" w:fill="FFFFFF"/>
        </w:rPr>
        <w:t xml:space="preserve"> в течении 18 календарных дней</w:t>
      </w:r>
      <w:r w:rsidRPr="00CD0B0A">
        <w:rPr>
          <w:sz w:val="22"/>
          <w:szCs w:val="22"/>
          <w:shd w:val="clear" w:color="auto" w:fill="FFFFFF"/>
        </w:rPr>
        <w:t>, по предварительному согласованию с Заказчиком</w:t>
      </w:r>
    </w:p>
    <w:p w14:paraId="4FBF24F9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Pr="00CD0B0A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5.1. 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мебели, а также дизайн мебели должны быть согласованы с Заказчиком с учетом всех цветовых решений</w:t>
      </w:r>
    </w:p>
    <w:p w14:paraId="0136CB2F" w14:textId="7D2D351E" w:rsidR="00301AEB" w:rsidRPr="00CD0B0A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D0B0A">
        <w:rPr>
          <w:rFonts w:ascii="Times New Roman" w:eastAsia="Times New Roman" w:hAnsi="Times New Roman" w:cs="Times New Roman"/>
        </w:rPr>
        <w:t>5.2. У метало- 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Pr="00CD0B0A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CD0B0A">
        <w:rPr>
          <w:rFonts w:ascii="Times New Roman" w:hAnsi="Times New Roman" w:cs="Times New Roman"/>
        </w:rPr>
        <w:t>5.3</w:t>
      </w:r>
      <w:r w:rsidRPr="00CD0B0A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CD0B0A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D0B0A">
        <w:rPr>
          <w:rFonts w:ascii="Times New Roman" w:eastAsia="Times New Roman" w:hAnsi="Times New Roman" w:cs="Times New Roman"/>
        </w:rPr>
        <w:t>5.4. Технические и качественные характеристики товара указаны в</w:t>
      </w:r>
      <w:r w:rsidRPr="00CD0B0A">
        <w:rPr>
          <w:rFonts w:ascii="Times New Roman" w:hAnsi="Times New Roman" w:cs="Times New Roman"/>
        </w:rPr>
        <w:t xml:space="preserve"> Спецификации</w:t>
      </w:r>
      <w:r w:rsidRPr="00CD0B0A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Pr="00CD0B0A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iCs/>
          <w:sz w:val="22"/>
          <w:szCs w:val="22"/>
        </w:rPr>
        <w:t>5.</w:t>
      </w:r>
      <w:r w:rsidR="00301AEB" w:rsidRPr="00CD0B0A">
        <w:rPr>
          <w:iCs/>
          <w:sz w:val="22"/>
          <w:szCs w:val="22"/>
        </w:rPr>
        <w:t>5</w:t>
      </w:r>
      <w:r w:rsidR="00414375" w:rsidRPr="00CD0B0A">
        <w:rPr>
          <w:iCs/>
          <w:sz w:val="22"/>
          <w:szCs w:val="22"/>
        </w:rPr>
        <w:t>.</w:t>
      </w:r>
      <w:r w:rsidRPr="00CD0B0A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6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стандартам на товар.</w:t>
      </w:r>
    </w:p>
    <w:p w14:paraId="1FDAD16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7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Pr="00CD0B0A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Pr="00CD0B0A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8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контролю качества и приемке Товара</w:t>
      </w:r>
      <w:r w:rsidRPr="00CD0B0A">
        <w:rPr>
          <w:b/>
          <w:sz w:val="22"/>
          <w:szCs w:val="22"/>
        </w:rPr>
        <w:t>.</w:t>
      </w:r>
    </w:p>
    <w:p w14:paraId="34192DA4" w14:textId="0C2296F1" w:rsidR="000E347D" w:rsidRPr="00CD0B0A" w:rsidRDefault="00000000" w:rsidP="00414375">
      <w:pPr>
        <w:spacing w:after="6"/>
        <w:jc w:val="both"/>
        <w:rPr>
          <w:sz w:val="22"/>
          <w:szCs w:val="22"/>
        </w:rPr>
      </w:pPr>
      <w:r w:rsidRPr="00CD0B0A"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 w:rsidRPr="00CD0B0A">
        <w:rPr>
          <w:color w:val="000000"/>
          <w:sz w:val="22"/>
          <w:szCs w:val="22"/>
        </w:rPr>
        <w:t xml:space="preserve"> </w:t>
      </w:r>
      <w:r w:rsidRPr="00CD0B0A"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 w:rsidRPr="00CD0B0A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Pr="00CD0B0A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6.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Общие требования к документации.</w:t>
      </w:r>
    </w:p>
    <w:p w14:paraId="153D1B6D" w14:textId="7E4D1B35" w:rsidR="000E347D" w:rsidRPr="00CD0B0A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CD0B0A"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36B7F616" w14:textId="04C2F008" w:rsidR="000E347D" w:rsidRPr="00CD0B0A" w:rsidRDefault="00000000">
      <w:pPr>
        <w:numPr>
          <w:ilvl w:val="3"/>
          <w:numId w:val="2"/>
        </w:numPr>
        <w:rPr>
          <w:sz w:val="22"/>
          <w:szCs w:val="22"/>
        </w:rPr>
      </w:pPr>
      <w:r w:rsidRPr="00CD0B0A">
        <w:rPr>
          <w:color w:val="000000"/>
          <w:sz w:val="22"/>
          <w:szCs w:val="22"/>
        </w:rPr>
        <w:t>7.1</w:t>
      </w:r>
      <w:r w:rsidR="00414375" w:rsidRPr="00CD0B0A">
        <w:rPr>
          <w:color w:val="000000"/>
          <w:sz w:val="22"/>
          <w:szCs w:val="22"/>
        </w:rPr>
        <w:t xml:space="preserve">. </w:t>
      </w:r>
      <w:r w:rsidRPr="00CD0B0A">
        <w:rPr>
          <w:color w:val="000000"/>
          <w:sz w:val="22"/>
          <w:szCs w:val="22"/>
        </w:rPr>
        <w:t>Требования к упаковке:</w:t>
      </w:r>
      <w:bookmarkEnd w:id="1"/>
    </w:p>
    <w:p w14:paraId="4A68852E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>Поставщик должен отгрузить Товар в упаковке соответствующей требованиям:</w:t>
      </w:r>
    </w:p>
    <w:p w14:paraId="26CA11BA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- ТР ТС 005/2011 "О безопасности упаковки".</w:t>
      </w:r>
    </w:p>
    <w:p w14:paraId="4121C73C" w14:textId="069C8AEE" w:rsidR="000E347D" w:rsidRPr="00CD0B0A" w:rsidRDefault="00000000" w:rsidP="00414375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Стоимость тары и упаковки входит в стоимость Товара.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В каждое 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Pr="00CD0B0A" w:rsidRDefault="00000000">
      <w:pPr>
        <w:numPr>
          <w:ilvl w:val="3"/>
          <w:numId w:val="2"/>
        </w:numPr>
        <w:rPr>
          <w:sz w:val="22"/>
          <w:szCs w:val="22"/>
        </w:rPr>
      </w:pPr>
      <w:r w:rsidRPr="00CD0B0A">
        <w:rPr>
          <w:sz w:val="22"/>
          <w:szCs w:val="22"/>
        </w:rPr>
        <w:t>7.2</w:t>
      </w:r>
      <w:bookmarkStart w:id="2" w:name="_Toc235939178"/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транспортировке и хранению</w:t>
      </w:r>
      <w:bookmarkEnd w:id="2"/>
      <w:r w:rsidRPr="00CD0B0A">
        <w:rPr>
          <w:sz w:val="22"/>
          <w:szCs w:val="22"/>
        </w:rPr>
        <w:t>.</w:t>
      </w:r>
    </w:p>
    <w:p w14:paraId="3C437AD4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 транспорте доставки Товара.</w:t>
      </w:r>
    </w:p>
    <w:p w14:paraId="3F968DBE" w14:textId="058932A6" w:rsidR="000E347D" w:rsidRPr="00CD0B0A" w:rsidRDefault="00000000">
      <w:pPr>
        <w:numPr>
          <w:ilvl w:val="3"/>
          <w:numId w:val="2"/>
        </w:num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7.3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Условия поставки и доставки товара</w:t>
      </w:r>
      <w:r w:rsidRPr="00CD0B0A">
        <w:rPr>
          <w:i/>
          <w:sz w:val="22"/>
          <w:szCs w:val="22"/>
        </w:rPr>
        <w:t>.</w:t>
      </w:r>
    </w:p>
    <w:p w14:paraId="61B8CE4F" w14:textId="16A0D334" w:rsidR="000E347D" w:rsidRDefault="00000000" w:rsidP="00B00849">
      <w:pPr>
        <w:ind w:hanging="57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7.3.1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253F349" w14:textId="3D38B42F" w:rsidR="00EF12AD" w:rsidRPr="00EF12AD" w:rsidRDefault="00EF12AD" w:rsidP="00EF12AD">
      <w:pPr>
        <w:numPr>
          <w:ilvl w:val="3"/>
          <w:numId w:val="2"/>
        </w:numPr>
        <w:jc w:val="both"/>
        <w:rPr>
          <w:sz w:val="22"/>
          <w:szCs w:val="22"/>
        </w:rPr>
      </w:pPr>
      <w:r w:rsidRPr="003D48B5">
        <w:rPr>
          <w:sz w:val="22"/>
          <w:szCs w:val="22"/>
        </w:rPr>
        <w:t>7.3.2 Поставка Товара осуществляется Поставщиком с соблюдением пропускного и внутриобъектового режимов, установленных на территории по адресу поставки Товара</w:t>
      </w:r>
    </w:p>
    <w:p w14:paraId="09CF97DA" w14:textId="20F2BBF0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7.3.</w:t>
      </w:r>
      <w:r w:rsidR="00EF12AD">
        <w:rPr>
          <w:rFonts w:eastAsiaTheme="minorHAnsi"/>
          <w:sz w:val="22"/>
          <w:szCs w:val="22"/>
          <w:lang w:eastAsia="en-US"/>
        </w:rPr>
        <w:t>3</w:t>
      </w:r>
      <w:r w:rsidRPr="00CD0B0A">
        <w:rPr>
          <w:rFonts w:eastAsiaTheme="minorHAnsi"/>
          <w:sz w:val="22"/>
          <w:szCs w:val="22"/>
          <w:lang w:eastAsia="en-US"/>
        </w:rPr>
        <w:t>. Поставщик выполняет работы по сборке и установке товара в срок, указанный в документации</w:t>
      </w:r>
    </w:p>
    <w:p w14:paraId="7C012FED" w14:textId="50F82F4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</w:t>
      </w:r>
      <w:r w:rsidR="00EF12AD">
        <w:rPr>
          <w:rFonts w:eastAsiaTheme="minorHAnsi"/>
          <w:sz w:val="22"/>
          <w:szCs w:val="22"/>
          <w:lang w:eastAsia="en-US"/>
        </w:rPr>
        <w:t>4</w:t>
      </w:r>
      <w:r w:rsidRPr="00CD0B0A">
        <w:rPr>
          <w:rFonts w:eastAsiaTheme="minorHAnsi"/>
          <w:sz w:val="22"/>
          <w:szCs w:val="22"/>
          <w:lang w:eastAsia="en-US"/>
        </w:rPr>
        <w:t>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5A4218F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</w:t>
      </w:r>
      <w:r w:rsidR="00EF12AD">
        <w:rPr>
          <w:rFonts w:eastAsiaTheme="minorHAnsi"/>
          <w:sz w:val="22"/>
          <w:szCs w:val="22"/>
          <w:lang w:eastAsia="en-US"/>
        </w:rPr>
        <w:t>5</w:t>
      </w:r>
      <w:r w:rsidRPr="00CD0B0A">
        <w:rPr>
          <w:rFonts w:eastAsiaTheme="minorHAnsi"/>
          <w:sz w:val="22"/>
          <w:szCs w:val="22"/>
          <w:lang w:eastAsia="en-US"/>
        </w:rPr>
        <w:t>.</w:t>
      </w:r>
      <w:r w:rsidR="00B00849"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7EBA5FD5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</w:t>
      </w:r>
      <w:r w:rsidR="00EF12AD">
        <w:rPr>
          <w:rFonts w:eastAsiaTheme="minorHAnsi"/>
          <w:sz w:val="22"/>
          <w:szCs w:val="22"/>
          <w:lang w:eastAsia="en-US"/>
        </w:rPr>
        <w:t>6</w:t>
      </w:r>
      <w:r w:rsidRPr="00CD0B0A">
        <w:rPr>
          <w:rFonts w:eastAsiaTheme="minorHAnsi"/>
          <w:sz w:val="22"/>
          <w:szCs w:val="22"/>
          <w:lang w:eastAsia="en-US"/>
        </w:rPr>
        <w:t xml:space="preserve">. После выполнения работ по сборке и установке Поставщик обязуется освободить помещение и провести уборку. </w:t>
      </w:r>
    </w:p>
    <w:p w14:paraId="295B3A4D" w14:textId="1D4CED35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</w:t>
      </w:r>
      <w:r w:rsidR="00EF12AD">
        <w:rPr>
          <w:rFonts w:eastAsiaTheme="minorHAnsi"/>
          <w:sz w:val="22"/>
          <w:szCs w:val="22"/>
          <w:lang w:eastAsia="en-US"/>
        </w:rPr>
        <w:t>7</w:t>
      </w:r>
      <w:r w:rsidRPr="00CD0B0A">
        <w:rPr>
          <w:rFonts w:eastAsiaTheme="minorHAnsi"/>
          <w:sz w:val="22"/>
          <w:szCs w:val="22"/>
          <w:lang w:eastAsia="en-US"/>
        </w:rPr>
        <w:t>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7.4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безопасности.</w:t>
      </w:r>
    </w:p>
    <w:p w14:paraId="292CA9B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42F98CD8" w:rsidR="000E347D" w:rsidRPr="00CD0B0A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Начальник ОМТС </w:t>
      </w:r>
      <w:r w:rsidR="00116B0D">
        <w:rPr>
          <w:sz w:val="22"/>
          <w:szCs w:val="22"/>
        </w:rPr>
        <w:t xml:space="preserve">           </w:t>
      </w:r>
      <w:r w:rsidRPr="00CD0B0A">
        <w:rPr>
          <w:sz w:val="22"/>
          <w:szCs w:val="22"/>
        </w:rPr>
        <w:t xml:space="preserve">                                                    И.С.Митрошина</w:t>
      </w:r>
    </w:p>
    <w:p w14:paraId="620C619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Pr="00CD0B0A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Pr="00CD0B0A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Pr="00CD0B0A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7508FFBF" w14:textId="77777777" w:rsidR="000E347D" w:rsidRDefault="000E347D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754831A7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467BD3E0" w14:textId="77777777" w:rsidR="009F5D6C" w:rsidRPr="00CD0B0A" w:rsidRDefault="009F5D6C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12C229F9" w14:textId="77777777" w:rsidR="00BC53FD" w:rsidRPr="00CD0B0A" w:rsidRDefault="00BC53FD" w:rsidP="00BC53FD">
      <w:pPr>
        <w:tabs>
          <w:tab w:val="left" w:pos="709"/>
        </w:tabs>
        <w:rPr>
          <w:sz w:val="22"/>
          <w:szCs w:val="22"/>
          <w:shd w:val="clear" w:color="auto" w:fill="FFFFFF"/>
        </w:rPr>
      </w:pPr>
    </w:p>
    <w:p w14:paraId="29B6FF68" w14:textId="4E78FE57" w:rsidR="000E347D" w:rsidRPr="00CD0B0A" w:rsidRDefault="00000000" w:rsidP="00BC53FD">
      <w:pPr>
        <w:tabs>
          <w:tab w:val="left" w:pos="709"/>
        </w:tabs>
        <w:jc w:val="right"/>
        <w:rPr>
          <w:rStyle w:val="apple-converted-space"/>
        </w:rPr>
      </w:pPr>
      <w:r w:rsidRPr="00CD0B0A"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 w:rsidRPr="00CD0B0A"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6C71008F" w14:textId="141C4919" w:rsidR="000E347D" w:rsidRPr="00CD0B0A" w:rsidRDefault="00000000">
      <w:pPr>
        <w:tabs>
          <w:tab w:val="left" w:pos="709"/>
        </w:tabs>
        <w:jc w:val="both"/>
        <w:rPr>
          <w:b/>
          <w:bCs/>
          <w:sz w:val="22"/>
          <w:szCs w:val="22"/>
          <w:shd w:val="clear" w:color="auto" w:fill="FFFFFF"/>
        </w:rPr>
      </w:pP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</w:t>
      </w:r>
      <w:r w:rsidR="00BC53FD"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</w:t>
      </w: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462F6E9A" w14:textId="77777777" w:rsidR="000E347D" w:rsidRPr="00CD0B0A" w:rsidRDefault="00000000">
      <w:pPr>
        <w:ind w:left="2124" w:firstLine="708"/>
        <w:rPr>
          <w:sz w:val="22"/>
          <w:szCs w:val="22"/>
        </w:rPr>
      </w:pPr>
      <w:r w:rsidRPr="00CD0B0A">
        <w:rPr>
          <w:sz w:val="22"/>
          <w:szCs w:val="22"/>
        </w:rPr>
        <w:t xml:space="preserve">    </w:t>
      </w:r>
    </w:p>
    <w:tbl>
      <w:tblPr>
        <w:tblW w:w="10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8"/>
        <w:gridCol w:w="1736"/>
        <w:gridCol w:w="4631"/>
        <w:gridCol w:w="723"/>
        <w:gridCol w:w="868"/>
        <w:gridCol w:w="1157"/>
        <w:gridCol w:w="1304"/>
      </w:tblGrid>
      <w:tr w:rsidR="0034102E" w:rsidRPr="00CD0B0A" w14:paraId="52115D80" w14:textId="675C6BCD" w:rsidTr="00EF12AD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CD0B0A" w:rsidRDefault="00F14C63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CD0B0A" w:rsidRDefault="00F14C63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Визуализация изделия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Кол- во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461721F6" w:rsidR="0034102E" w:rsidRPr="00CD0B0A" w:rsidRDefault="0034102E">
            <w:pPr>
              <w:widowControl w:val="0"/>
            </w:pPr>
            <w:r w:rsidRPr="00CD0B0A">
              <w:rPr>
                <w:b/>
                <w:sz w:val="22"/>
                <w:szCs w:val="22"/>
              </w:rPr>
              <w:t>Цена руб</w:t>
            </w:r>
            <w:r w:rsidR="00116B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4AB1C824" w:rsidR="0034102E" w:rsidRPr="00CD0B0A" w:rsidRDefault="0034102E">
            <w:pPr>
              <w:widowControl w:val="0"/>
            </w:pPr>
            <w:r w:rsidRPr="00CD0B0A">
              <w:rPr>
                <w:b/>
                <w:sz w:val="22"/>
                <w:szCs w:val="22"/>
              </w:rPr>
              <w:t>Сумма руб</w:t>
            </w:r>
            <w:r w:rsidR="00116B0D">
              <w:rPr>
                <w:b/>
                <w:sz w:val="22"/>
                <w:szCs w:val="22"/>
              </w:rPr>
              <w:t>.</w:t>
            </w:r>
          </w:p>
        </w:tc>
      </w:tr>
      <w:tr w:rsidR="0034102E" w:rsidRPr="00CD0B0A" w14:paraId="05A0647D" w14:textId="2C2FF8D1" w:rsidTr="00EF12AD">
        <w:trPr>
          <w:trHeight w:val="242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34102E" w:rsidRPr="00CD0B0A" w:rsidRDefault="00F14C63" w:rsidP="00937FEB">
            <w:pPr>
              <w:pStyle w:val="af6"/>
              <w:widowControl w:val="0"/>
              <w:shd w:val="clear" w:color="auto" w:fill="FFFFFF"/>
              <w:snapToGrid w:val="0"/>
            </w:pPr>
            <w:r w:rsidRPr="00CD0B0A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A07F" w14:textId="77124177" w:rsidR="00515686" w:rsidRPr="00CD0B0A" w:rsidRDefault="00515686" w:rsidP="00937FEB">
            <w:pPr>
              <w:pStyle w:val="af6"/>
              <w:widowControl w:val="0"/>
              <w:shd w:val="clear" w:color="auto" w:fill="FFFFFF"/>
              <w:snapToGrid w:val="0"/>
            </w:pPr>
          </w:p>
          <w:p w14:paraId="7F3CDA07" w14:textId="3233BB65" w:rsidR="0034102E" w:rsidRPr="00CD0B0A" w:rsidRDefault="00EF12AD" w:rsidP="0051568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5A8E876" wp14:editId="073B8511">
                  <wp:extent cx="674255" cy="1072154"/>
                  <wp:effectExtent l="0" t="0" r="0" b="0"/>
                  <wp:docPr id="36285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CE4D73-2E96-61B1-1321-0A96C669CC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5" name="Рисунок 1">
                            <a:extLst>
                              <a:ext uri="{FF2B5EF4-FFF2-40B4-BE49-F238E27FC236}">
                                <a16:creationId xmlns:a16="http://schemas.microsoft.com/office/drawing/2014/main" id="{94CE4D73-2E96-61B1-1321-0A96C669CC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714" cy="10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9255" w14:textId="540DD5C2" w:rsidR="0034102E" w:rsidRPr="00CD0B0A" w:rsidRDefault="004E7C32" w:rsidP="004E7C32">
            <w:pPr>
              <w:rPr>
                <w:sz w:val="20"/>
                <w:szCs w:val="20"/>
              </w:rPr>
            </w:pPr>
            <w:r w:rsidRPr="004E7C32">
              <w:rPr>
                <w:b/>
                <w:bCs/>
                <w:sz w:val="20"/>
                <w:szCs w:val="20"/>
              </w:rPr>
              <w:t>Шкаф 3-х дверный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E7C32">
              <w:rPr>
                <w:b/>
                <w:bCs/>
                <w:sz w:val="20"/>
                <w:szCs w:val="20"/>
              </w:rPr>
              <w:t xml:space="preserve"> распашной</w:t>
            </w:r>
            <w:r w:rsidRPr="004E7C3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Размер:</w:t>
            </w:r>
            <w:r w:rsidRPr="004E7C32">
              <w:rPr>
                <w:sz w:val="20"/>
                <w:szCs w:val="20"/>
              </w:rPr>
              <w:t xml:space="preserve">1200х600х2100мм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4E7C32">
              <w:rPr>
                <w:sz w:val="20"/>
                <w:szCs w:val="20"/>
              </w:rPr>
              <w:t xml:space="preserve"> ЛДСП 16мм</w:t>
            </w:r>
            <w:r>
              <w:rPr>
                <w:sz w:val="20"/>
                <w:szCs w:val="20"/>
              </w:rPr>
              <w:t>.</w:t>
            </w:r>
            <w:r w:rsidRPr="004E7C32">
              <w:rPr>
                <w:sz w:val="20"/>
                <w:szCs w:val="20"/>
              </w:rPr>
              <w:t xml:space="preserve"> Крыша -16мм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 xml:space="preserve">ромка ПВХ 0,4/2,0мм в цвет ЛДСП                            отделение  гардероб полки / штанга - центр,                           по бокам отделения с полками                                                   межполочное  сверху вниз 400 / 300мм                                                                 и отделение с полками для белья                                                    межполочное  снизу вверх 400 / 350мм                                                                           </w:t>
            </w:r>
            <w:r>
              <w:rPr>
                <w:sz w:val="20"/>
                <w:szCs w:val="20"/>
              </w:rPr>
              <w:t>Ф</w:t>
            </w:r>
            <w:r w:rsidRPr="004E7C32">
              <w:rPr>
                <w:sz w:val="20"/>
                <w:szCs w:val="20"/>
              </w:rPr>
              <w:t>асад шкафа глухой</w:t>
            </w:r>
            <w:r>
              <w:rPr>
                <w:sz w:val="20"/>
                <w:szCs w:val="20"/>
              </w:rPr>
              <w:t>,</w:t>
            </w:r>
            <w:r w:rsidRPr="004E7C32">
              <w:rPr>
                <w:sz w:val="20"/>
                <w:szCs w:val="20"/>
              </w:rPr>
              <w:t xml:space="preserve">  распашной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4E7C32">
              <w:rPr>
                <w:sz w:val="20"/>
                <w:szCs w:val="20"/>
              </w:rPr>
              <w:t>учка меб. 128мм</w:t>
            </w:r>
            <w:r>
              <w:rPr>
                <w:sz w:val="20"/>
                <w:szCs w:val="20"/>
              </w:rPr>
              <w:t>,</w:t>
            </w:r>
            <w:r w:rsidRPr="004E7C32">
              <w:rPr>
                <w:sz w:val="20"/>
                <w:szCs w:val="20"/>
              </w:rPr>
              <w:t xml:space="preserve"> цвет</w:t>
            </w:r>
            <w:r>
              <w:rPr>
                <w:sz w:val="20"/>
                <w:szCs w:val="20"/>
              </w:rPr>
              <w:t>:</w:t>
            </w:r>
            <w:r w:rsidRPr="004E7C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4E7C32">
              <w:rPr>
                <w:sz w:val="20"/>
                <w:szCs w:val="20"/>
              </w:rPr>
              <w:t>ерный мат</w:t>
            </w:r>
            <w:r>
              <w:rPr>
                <w:sz w:val="20"/>
                <w:szCs w:val="20"/>
              </w:rPr>
              <w:t>овый</w:t>
            </w:r>
            <w:r w:rsidRPr="004E7C32">
              <w:rPr>
                <w:sz w:val="20"/>
                <w:szCs w:val="20"/>
              </w:rPr>
              <w:t xml:space="preserve">.                                           </w:t>
            </w:r>
            <w:r>
              <w:rPr>
                <w:sz w:val="20"/>
                <w:szCs w:val="20"/>
              </w:rPr>
              <w:t>П</w:t>
            </w:r>
            <w:r w:rsidRPr="004E7C32">
              <w:rPr>
                <w:sz w:val="20"/>
                <w:szCs w:val="20"/>
              </w:rPr>
              <w:t xml:space="preserve">етля меб. довод с </w:t>
            </w:r>
            <w:r w:rsidRPr="004E7C32">
              <w:rPr>
                <w:b/>
                <w:bCs/>
                <w:sz w:val="20"/>
                <w:szCs w:val="20"/>
              </w:rPr>
              <w:t xml:space="preserve">усиленной метал. площадкой                                                                                                                                                                                              </w:t>
            </w:r>
            <w:r w:rsidRPr="004E7C32">
              <w:rPr>
                <w:sz w:val="20"/>
                <w:szCs w:val="20"/>
              </w:rPr>
              <w:t xml:space="preserve">задняя стенка ХДФ </w:t>
            </w:r>
            <w:r w:rsidRPr="004E7C32">
              <w:rPr>
                <w:b/>
                <w:bCs/>
                <w:sz w:val="20"/>
                <w:szCs w:val="20"/>
              </w:rPr>
              <w:t>крепеж антивандальный</w:t>
            </w:r>
            <w:r w:rsidRPr="004E7C32">
              <w:rPr>
                <w:sz w:val="20"/>
                <w:szCs w:val="20"/>
              </w:rPr>
              <w:t xml:space="preserve">                         плинтус h - 100мм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E7C32">
              <w:rPr>
                <w:sz w:val="20"/>
                <w:szCs w:val="20"/>
              </w:rPr>
              <w:t>опора h - 100мм d - 50мм регул</w:t>
            </w:r>
            <w:r>
              <w:rPr>
                <w:sz w:val="20"/>
                <w:szCs w:val="20"/>
              </w:rPr>
              <w:t>.</w:t>
            </w:r>
            <w:r w:rsidRPr="004E7C32">
              <w:rPr>
                <w:sz w:val="20"/>
                <w:szCs w:val="20"/>
              </w:rPr>
              <w:t xml:space="preserve">  Черный мат</w:t>
            </w:r>
            <w:r>
              <w:rPr>
                <w:sz w:val="20"/>
                <w:szCs w:val="20"/>
              </w:rPr>
              <w:t>овый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4E2E933B" w:rsidR="0034102E" w:rsidRPr="00CD0B0A" w:rsidRDefault="00515686" w:rsidP="004D3704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шт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4C1466D4" w:rsidR="0034102E" w:rsidRPr="00CD0B0A" w:rsidRDefault="004E7C32" w:rsidP="004D37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105B1798" w:rsidR="0034102E" w:rsidRPr="00CD0B0A" w:rsidRDefault="004E7C32" w:rsidP="00937FE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39 463,33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712B9860" w:rsidR="0034102E" w:rsidRPr="00CD0B0A" w:rsidRDefault="004E7C32" w:rsidP="00937FE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315 706,64</w:t>
            </w:r>
          </w:p>
        </w:tc>
      </w:tr>
      <w:tr w:rsidR="0029410B" w:rsidRPr="00CD0B0A" w14:paraId="33393B73" w14:textId="5CD86024" w:rsidTr="00EF12AD">
        <w:trPr>
          <w:trHeight w:val="1422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4D1CE0" w14:textId="2852FEEF" w:rsidR="0029410B" w:rsidRPr="00CD0B0A" w:rsidRDefault="00EF12AD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B15567" w14:textId="22741C77" w:rsidR="0029410B" w:rsidRPr="00CD0B0A" w:rsidRDefault="00EF12AD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B74CA5C" wp14:editId="1D60020E">
                  <wp:extent cx="513635" cy="829588"/>
                  <wp:effectExtent l="0" t="0" r="0" b="0"/>
                  <wp:docPr id="36284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B47826-4C2B-7F04-CC7C-EF85D2F484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4" name="Рисунок 1">
                            <a:extLst>
                              <a:ext uri="{FF2B5EF4-FFF2-40B4-BE49-F238E27FC236}">
                                <a16:creationId xmlns:a16="http://schemas.microsoft.com/office/drawing/2014/main" id="{27B47826-4C2B-7F04-CC7C-EF85D2F484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68" cy="84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D37943" w14:textId="39F154DD" w:rsidR="0029410B" w:rsidRPr="00CD0B0A" w:rsidRDefault="004E7C32" w:rsidP="004E7C32">
            <w:pPr>
              <w:rPr>
                <w:sz w:val="20"/>
                <w:szCs w:val="20"/>
              </w:rPr>
            </w:pPr>
            <w:r w:rsidRPr="004E7C32">
              <w:rPr>
                <w:b/>
                <w:bCs/>
                <w:sz w:val="20"/>
                <w:szCs w:val="20"/>
              </w:rPr>
              <w:t>Прихожая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E7C32">
              <w:rPr>
                <w:b/>
                <w:bCs/>
                <w:sz w:val="20"/>
                <w:szCs w:val="20"/>
              </w:rPr>
              <w:t xml:space="preserve"> входная группа</w:t>
            </w:r>
            <w:r w:rsidRPr="004E7C32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Размер:</w:t>
            </w:r>
            <w:r w:rsidRPr="004E7C32">
              <w:rPr>
                <w:sz w:val="20"/>
                <w:szCs w:val="20"/>
              </w:rPr>
              <w:t xml:space="preserve">1300х400/260х2100мм                                                                                         Панель настенная вешалка                                    600х16х1500мм                                                  700х16х1500мм                                                            крючок 2-х рожковый - 5+5шт  Черн. мат                                        полка для головных уборов 1300х350/100мм                                                              Тумба открытая с полками                                1300х400/260х600мм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каркас ЛДСП 16м,  крышка 16мм                                                          кромка ПВХ 0,4/2,0мм в цвет ЛДСП                                                                                                                                                                                                   задняя стенка ХДФ </w:t>
            </w:r>
            <w:r w:rsidRPr="004E7C32">
              <w:rPr>
                <w:b/>
                <w:bCs/>
                <w:sz w:val="20"/>
                <w:szCs w:val="20"/>
              </w:rPr>
              <w:t xml:space="preserve">крепеж антивандальный                                                                            </w:t>
            </w:r>
            <w:r w:rsidRPr="004E7C32">
              <w:rPr>
                <w:sz w:val="20"/>
                <w:szCs w:val="20"/>
              </w:rPr>
              <w:t xml:space="preserve">опора  h - 120мм  d - 50мм   регул  Черный мат                           </w:t>
            </w:r>
            <w:r>
              <w:rPr>
                <w:sz w:val="20"/>
                <w:szCs w:val="20"/>
              </w:rPr>
              <w:t>правая</w:t>
            </w:r>
            <w:r w:rsidRPr="004E7C3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левая</w:t>
            </w:r>
            <w:r w:rsidRPr="004E7C32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5003E7FD" w:rsidR="0029410B" w:rsidRPr="00CD0B0A" w:rsidRDefault="0029410B" w:rsidP="0029410B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7A516D23" w:rsidR="0029410B" w:rsidRPr="00CD0B0A" w:rsidRDefault="004E7C32" w:rsidP="002941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6A943578" w:rsidR="0029410B" w:rsidRPr="00CD0B0A" w:rsidRDefault="004E7C32" w:rsidP="0029410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737C586C" w:rsidR="0029410B" w:rsidRPr="00CD0B0A" w:rsidRDefault="004E7C32" w:rsidP="0029410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35 080,00</w:t>
            </w:r>
          </w:p>
        </w:tc>
      </w:tr>
      <w:tr w:rsidR="00B071BC" w:rsidRPr="00CD0B0A" w14:paraId="2634A741" w14:textId="086C4043" w:rsidTr="00EF12AD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2FE9408B" w:rsidR="00B071BC" w:rsidRPr="00CD0B0A" w:rsidRDefault="00EF12AD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1A13024D" w14:textId="3E1E40AF" w:rsidR="00B071BC" w:rsidRPr="00CD0B0A" w:rsidRDefault="00EF12AD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9A443AE" wp14:editId="42C54C23">
                  <wp:extent cx="389367" cy="708545"/>
                  <wp:effectExtent l="0" t="0" r="0" b="0"/>
                  <wp:docPr id="3628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D19F-C085-5681-511D-06945CBFCC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6" name="Рисунок 1">
                            <a:extLst>
                              <a:ext uri="{FF2B5EF4-FFF2-40B4-BE49-F238E27FC236}">
                                <a16:creationId xmlns:a16="http://schemas.microsoft.com/office/drawing/2014/main" id="{EAD2D19F-C085-5681-511D-06945CBFCC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04" cy="72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664BF460" w14:textId="395D101E" w:rsidR="00B071BC" w:rsidRPr="00CD0B0A" w:rsidRDefault="004E7C32" w:rsidP="003A7130">
            <w:pPr>
              <w:rPr>
                <w:sz w:val="20"/>
                <w:szCs w:val="20"/>
              </w:rPr>
            </w:pPr>
            <w:r w:rsidRPr="004E7C32">
              <w:rPr>
                <w:b/>
                <w:bCs/>
                <w:sz w:val="20"/>
                <w:szCs w:val="20"/>
              </w:rPr>
              <w:t xml:space="preserve">Тумба прикроватная, 2-х ярусная                                  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4E7C32">
              <w:rPr>
                <w:sz w:val="20"/>
                <w:szCs w:val="20"/>
              </w:rPr>
              <w:t xml:space="preserve">410х460х950мм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4E7C32">
              <w:rPr>
                <w:sz w:val="20"/>
                <w:szCs w:val="20"/>
              </w:rPr>
              <w:t xml:space="preserve">  ЛДСП 16/32мм    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 xml:space="preserve">ромка ПВХ 0,4/2,0мм в цвет ЛДСП                                                                                              крышка., ЛДСП 32мм,                                                         фасад глухой распашной, петля меб. довод.,                                                        ручка меб 128мм Черная матов.,                                                        два отделения с полками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0D2D4E81" w:rsidR="00B071BC" w:rsidRPr="00CD0B0A" w:rsidRDefault="00B071BC" w:rsidP="00B071B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5287D66A" w:rsidR="00B071BC" w:rsidRPr="00CD0B0A" w:rsidRDefault="00CC12C4" w:rsidP="00B071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547075C2" w:rsidR="00B071BC" w:rsidRPr="00CD0B0A" w:rsidRDefault="00CC12C4" w:rsidP="00B071BC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9 291,67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110B3A32" w:rsidR="00B071BC" w:rsidRPr="00CD0B0A" w:rsidRDefault="00CC12C4" w:rsidP="00B071BC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148 666,72</w:t>
            </w:r>
          </w:p>
        </w:tc>
      </w:tr>
      <w:tr w:rsidR="00764BF1" w:rsidRPr="00CD0B0A" w14:paraId="20822674" w14:textId="0D4DF779" w:rsidTr="00116B0D">
        <w:trPr>
          <w:trHeight w:val="103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07F7B1A5" w:rsidR="00764BF1" w:rsidRPr="00CD0B0A" w:rsidRDefault="00EF12AD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67FFCE94" w:rsidR="00764BF1" w:rsidRPr="00CD0B0A" w:rsidRDefault="00EF12AD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BA5016B" wp14:editId="2417DEA6">
                  <wp:extent cx="692068" cy="422526"/>
                  <wp:effectExtent l="0" t="0" r="0" b="0"/>
                  <wp:docPr id="3628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AD2CD7-A94D-C01D-C9D3-C844CB7B5D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3" name="Рисунок 1">
                            <a:extLst>
                              <a:ext uri="{FF2B5EF4-FFF2-40B4-BE49-F238E27FC236}">
                                <a16:creationId xmlns:a16="http://schemas.microsoft.com/office/drawing/2014/main" id="{7DAD2CD7-A94D-C01D-C9D3-C844CB7B5D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77" cy="42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751BAA69" w14:textId="31CE47EC" w:rsidR="00764BF1" w:rsidRPr="00CD0B0A" w:rsidRDefault="00764BF1" w:rsidP="00116B0D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Кровать Бокс спринг                                      </w:t>
            </w:r>
            <w:r w:rsidRPr="00CD0B0A">
              <w:rPr>
                <w:sz w:val="20"/>
                <w:szCs w:val="20"/>
              </w:rPr>
              <w:t>Размер:</w:t>
            </w:r>
            <w:r w:rsidR="004E7C32">
              <w:rPr>
                <w:sz w:val="20"/>
                <w:szCs w:val="20"/>
              </w:rPr>
              <w:t>9</w:t>
            </w:r>
            <w:r w:rsidRPr="00CD0B0A">
              <w:rPr>
                <w:sz w:val="20"/>
                <w:szCs w:val="20"/>
              </w:rPr>
              <w:t>00х2000х330мм</w:t>
            </w:r>
            <w:r w:rsidRPr="00CD0B0A">
              <w:rPr>
                <w:b/>
                <w:bCs/>
                <w:sz w:val="20"/>
                <w:szCs w:val="20"/>
              </w:rPr>
              <w:t xml:space="preserve">    </w:t>
            </w:r>
            <w:r w:rsidRPr="00CD0B0A">
              <w:rPr>
                <w:sz w:val="20"/>
                <w:szCs w:val="20"/>
              </w:rPr>
              <w:t xml:space="preserve">                                          Основание: брус фанера, опора хром h - 100мм                                                                                                              </w:t>
            </w:r>
            <w:r w:rsidR="003A7130" w:rsidRPr="00CD0B0A">
              <w:rPr>
                <w:sz w:val="20"/>
                <w:szCs w:val="20"/>
              </w:rPr>
              <w:t>Ткань: Оксофорд 600, цвет: светло-бежевый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3CDB99AC" w:rsidR="00764BF1" w:rsidRPr="00CD0B0A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609D90AF" w:rsidR="00764BF1" w:rsidRPr="00CD0B0A" w:rsidRDefault="00CC12C4" w:rsidP="00764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74323FD0" w:rsidR="00764BF1" w:rsidRPr="00CD0B0A" w:rsidRDefault="00CC12C4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8 875,00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2F8EAB52" w:rsidR="00764BF1" w:rsidRPr="00CD0B0A" w:rsidRDefault="00CC12C4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195 250,00</w:t>
            </w:r>
          </w:p>
        </w:tc>
      </w:tr>
      <w:tr w:rsidR="00764BF1" w:rsidRPr="00CD0B0A" w14:paraId="0330411E" w14:textId="531F0864" w:rsidTr="009F5D6C">
        <w:trPr>
          <w:trHeight w:val="182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3197C8BD" w:rsidR="00764BF1" w:rsidRPr="00CD0B0A" w:rsidRDefault="00EF12AD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4EACE7A3" w:rsidR="00764BF1" w:rsidRPr="00CD0B0A" w:rsidRDefault="00EF12AD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A3F26E3" wp14:editId="412369C8">
                  <wp:extent cx="575945" cy="366028"/>
                  <wp:effectExtent l="0" t="0" r="0" b="0"/>
                  <wp:docPr id="36282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4A0ED6-A133-E40C-7861-B75DAE4E8E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2" name="Рисунок 15">
                            <a:extLst>
                              <a:ext uri="{FF2B5EF4-FFF2-40B4-BE49-F238E27FC236}">
                                <a16:creationId xmlns:a16="http://schemas.microsoft.com/office/drawing/2014/main" id="{7E4A0ED6-A133-E40C-7861-B75DAE4E8E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85" cy="37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0A23E92D" w14:textId="77777777" w:rsidR="003A7130" w:rsidRPr="00CD0B0A" w:rsidRDefault="00764BF1" w:rsidP="00764BF1">
            <w:pPr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Матрац (</w:t>
            </w:r>
            <w:r w:rsidR="00415417" w:rsidRPr="00CD0B0A">
              <w:rPr>
                <w:b/>
                <w:bCs/>
                <w:sz w:val="20"/>
                <w:szCs w:val="20"/>
              </w:rPr>
              <w:t>Фьюжен</w:t>
            </w:r>
            <w:r w:rsidRPr="00CD0B0A">
              <w:rPr>
                <w:b/>
                <w:bCs/>
                <w:sz w:val="20"/>
                <w:szCs w:val="20"/>
              </w:rPr>
              <w:t xml:space="preserve">)      </w:t>
            </w:r>
          </w:p>
          <w:p w14:paraId="77F5CF1B" w14:textId="3DE88346" w:rsidR="00764BF1" w:rsidRPr="00116B0D" w:rsidRDefault="00764BF1" w:rsidP="00116B0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Размер:</w:t>
            </w:r>
            <w:r w:rsidR="00EF12AD">
              <w:rPr>
                <w:sz w:val="20"/>
                <w:szCs w:val="20"/>
              </w:rPr>
              <w:t>9</w:t>
            </w:r>
            <w:r w:rsidRPr="00CD0B0A">
              <w:rPr>
                <w:sz w:val="20"/>
                <w:szCs w:val="20"/>
              </w:rPr>
              <w:t xml:space="preserve">00х2000х200мм                                                                                                                        max нагрузка:  120 кг,   состав:                                                                                                1. Жаккард: 50% хлопок, 50% полиэстер                                                стеганный на синтепоне                         </w:t>
            </w:r>
            <w:r w:rsidRPr="00CD0B0A">
              <w:rPr>
                <w:sz w:val="20"/>
                <w:szCs w:val="20"/>
              </w:rPr>
              <w:br/>
              <w:t xml:space="preserve">2. Высокоэластичная пена ППУ плотность 22                                           </w:t>
            </w:r>
            <w:r w:rsidRPr="00CD0B0A">
              <w:rPr>
                <w:sz w:val="20"/>
                <w:szCs w:val="20"/>
              </w:rPr>
              <w:br/>
              <w:t xml:space="preserve">3. Войлок прессованный 4мм ( с 2-х сторон.)           </w:t>
            </w:r>
            <w:r w:rsidRPr="00CD0B0A">
              <w:rPr>
                <w:sz w:val="20"/>
                <w:szCs w:val="20"/>
              </w:rPr>
              <w:br/>
              <w:t xml:space="preserve">4. Клапана аэровентиляции                     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723CD7FC" w:rsidR="00764BF1" w:rsidRPr="00CD0B0A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6EEFA9D4" w:rsidR="00764BF1" w:rsidRPr="00CD0B0A" w:rsidRDefault="00CC12C4" w:rsidP="00764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FE9E9" w14:textId="100A8A3A" w:rsidR="00764BF1" w:rsidRPr="00CD0B0A" w:rsidRDefault="009F5D6C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12 530,00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6FA1" w14:textId="209B6F45" w:rsidR="00764BF1" w:rsidRPr="00CD0B0A" w:rsidRDefault="009F5D6C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350 840,00</w:t>
            </w:r>
          </w:p>
        </w:tc>
      </w:tr>
      <w:tr w:rsidR="00BC53FD" w:rsidRPr="00CD0B0A" w14:paraId="126A2E25" w14:textId="77777777" w:rsidTr="00EF12AD">
        <w:trPr>
          <w:trHeight w:val="432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A9D579D" w14:textId="49072B7D" w:rsidR="00BC53FD" w:rsidRPr="00CD0B0A" w:rsidRDefault="00EF12AD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63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A8FAB6" w14:textId="021045AC" w:rsidR="00BC53FD" w:rsidRPr="00CD0B0A" w:rsidRDefault="00BC53FD" w:rsidP="00F1218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noProof/>
              </w:rPr>
              <w:t>Доставка, монтаж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6F926" w14:textId="3F39EEF6" w:rsidR="00BC53FD" w:rsidRPr="00CD0B0A" w:rsidRDefault="00BC53FD" w:rsidP="00F1218E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0943" w14:textId="2C9137EC" w:rsidR="00BC53FD" w:rsidRPr="00CD0B0A" w:rsidRDefault="00BC53FD" w:rsidP="00F121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D1CBE" w14:textId="1753192E" w:rsidR="00BC53FD" w:rsidRPr="00CD0B0A" w:rsidRDefault="009F5D6C" w:rsidP="00F1218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102 666,67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70DA" w14:textId="22C78038" w:rsidR="00BC53FD" w:rsidRPr="00CD0B0A" w:rsidRDefault="009F5D6C" w:rsidP="00F1218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102 666,67</w:t>
            </w:r>
          </w:p>
        </w:tc>
      </w:tr>
      <w:tr w:rsidR="0034102E" w:rsidRPr="00CD0B0A" w14:paraId="0C75E3F7" w14:textId="4F627025" w:rsidTr="00BC53FD">
        <w:trPr>
          <w:trHeight w:val="21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994" w14:textId="77777777" w:rsidR="0034102E" w:rsidRPr="00CD0B0A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4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634" w14:textId="44E924EA" w:rsidR="0034102E" w:rsidRPr="00CD0B0A" w:rsidRDefault="00BC53FD" w:rsidP="00D222CB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ЛДСП 16мм. </w:t>
            </w:r>
            <w:r w:rsidR="00F1218E" w:rsidRPr="00CD0B0A">
              <w:rPr>
                <w:b/>
                <w:bCs/>
                <w:sz w:val="20"/>
                <w:szCs w:val="20"/>
              </w:rPr>
              <w:t xml:space="preserve"> </w:t>
            </w:r>
            <w:r w:rsidRPr="00CD0B0A">
              <w:rPr>
                <w:b/>
                <w:bCs/>
                <w:sz w:val="20"/>
                <w:szCs w:val="20"/>
              </w:rPr>
              <w:t xml:space="preserve">Цвет ЛДСП: </w:t>
            </w:r>
            <w:r w:rsidR="004E7C32">
              <w:rPr>
                <w:b/>
                <w:bCs/>
                <w:sz w:val="20"/>
                <w:szCs w:val="20"/>
              </w:rPr>
              <w:t>Серый камень.</w:t>
            </w:r>
            <w:r w:rsidRPr="00CD0B0A">
              <w:rPr>
                <w:sz w:val="20"/>
                <w:szCs w:val="20"/>
              </w:rPr>
              <w:t xml:space="preserve"> </w:t>
            </w:r>
            <w:r w:rsidR="0034102E"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Все цвета согласовываются с Заказчиком!</w:t>
            </w:r>
            <w:r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E51A1" w:rsidRPr="00CD0B0A" w14:paraId="7C37880E" w14:textId="3C11C497" w:rsidTr="00EF12AD">
        <w:trPr>
          <w:trHeight w:val="38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DE51A1" w:rsidRPr="00CD0B0A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DE51A1" w:rsidRPr="00CD0B0A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DE51A1" w:rsidRPr="00CD0B0A" w:rsidRDefault="00DE51A1" w:rsidP="00E86F8E">
            <w:pPr>
              <w:widowControl w:val="0"/>
              <w:rPr>
                <w:b/>
                <w:bCs/>
              </w:rPr>
            </w:pPr>
            <w:r w:rsidRPr="00CD0B0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DE51A1" w:rsidRPr="00CD0B0A" w:rsidRDefault="00DE51A1" w:rsidP="00E86F8E">
            <w:pPr>
              <w:widowControl w:val="0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DE51A1" w:rsidRPr="00CD0B0A" w:rsidRDefault="00DE51A1" w:rsidP="00E86F8E">
            <w:pPr>
              <w:widowControl w:val="0"/>
              <w:jc w:val="center"/>
            </w:pPr>
          </w:p>
        </w:tc>
        <w:tc>
          <w:tcPr>
            <w:tcW w:w="24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620ECCDC" w:rsidR="00DE51A1" w:rsidRPr="00CD0B0A" w:rsidRDefault="009F5D6C" w:rsidP="00116B0D">
            <w:pPr>
              <w:pStyle w:val="af6"/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1 148 210,03</w:t>
            </w:r>
          </w:p>
        </w:tc>
      </w:tr>
    </w:tbl>
    <w:p w14:paraId="2B2CFD1A" w14:textId="77777777" w:rsidR="00116B0D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</w:t>
      </w:r>
      <w:r w:rsidR="00BC53FD" w:rsidRPr="00CD0B0A">
        <w:rPr>
          <w:sz w:val="22"/>
          <w:szCs w:val="22"/>
        </w:rPr>
        <w:t xml:space="preserve">                 </w:t>
      </w:r>
      <w:r w:rsidRPr="00CD0B0A">
        <w:rPr>
          <w:sz w:val="22"/>
          <w:szCs w:val="22"/>
        </w:rPr>
        <w:t xml:space="preserve"> </w:t>
      </w:r>
    </w:p>
    <w:p w14:paraId="67914377" w14:textId="77777777" w:rsidR="00116B0D" w:rsidRDefault="00116B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640A4976" w14:textId="3FCD869B" w:rsidR="004D3704" w:rsidRPr="00CD0B0A" w:rsidRDefault="00116B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CD0B0A">
        <w:rPr>
          <w:sz w:val="22"/>
          <w:szCs w:val="22"/>
        </w:rPr>
        <w:t>Начальник ОМТС</w:t>
      </w:r>
      <w:r>
        <w:rPr>
          <w:sz w:val="22"/>
          <w:szCs w:val="22"/>
        </w:rPr>
        <w:t xml:space="preserve">          </w:t>
      </w:r>
      <w:r w:rsidRPr="00CD0B0A">
        <w:rPr>
          <w:sz w:val="22"/>
          <w:szCs w:val="22"/>
        </w:rPr>
        <w:t xml:space="preserve">                                        И.С.Митрошина</w:t>
      </w:r>
    </w:p>
    <w:p w14:paraId="170B3BF3" w14:textId="77777777" w:rsidR="00EF12AD" w:rsidRDefault="00EF12AD" w:rsidP="009F5D6C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FA3C349" w14:textId="77777777" w:rsidR="00EF12AD" w:rsidRDefault="00EF12A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23B46A7" w14:textId="77777777" w:rsidR="00EF12AD" w:rsidRPr="00CD0B0A" w:rsidRDefault="00EF12A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Pr="00CD0B0A" w:rsidRDefault="00000000">
      <w:pPr>
        <w:jc w:val="center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0866151" w14:textId="3E073981" w:rsidR="000E347D" w:rsidRPr="00CD0B0A" w:rsidRDefault="00000000">
      <w:pPr>
        <w:widowControl w:val="0"/>
        <w:ind w:firstLine="709"/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Настоящ</w:t>
      </w:r>
      <w:r w:rsidR="00116B0D">
        <w:rPr>
          <w:sz w:val="22"/>
          <w:szCs w:val="22"/>
          <w:lang w:eastAsia="en-US"/>
        </w:rPr>
        <w:t xml:space="preserve">ая процедура закупки в виде </w:t>
      </w:r>
      <w:r w:rsidRPr="00CD0B0A">
        <w:rPr>
          <w:sz w:val="22"/>
          <w:szCs w:val="22"/>
          <w:lang w:eastAsia="en-US"/>
        </w:rPr>
        <w:t>запрос</w:t>
      </w:r>
      <w:r w:rsidR="00116B0D">
        <w:rPr>
          <w:sz w:val="22"/>
          <w:szCs w:val="22"/>
          <w:lang w:eastAsia="en-US"/>
        </w:rPr>
        <w:t>а</w:t>
      </w:r>
      <w:r w:rsidRPr="00CD0B0A">
        <w:rPr>
          <w:sz w:val="22"/>
          <w:szCs w:val="22"/>
          <w:lang w:eastAsia="en-US"/>
        </w:rPr>
        <w:t xml:space="preserve"> предложений проводится в соответствии с законодательством о закупках.</w:t>
      </w:r>
    </w:p>
    <w:p w14:paraId="4E50474D" w14:textId="77777777" w:rsidR="000E347D" w:rsidRPr="00CD0B0A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072FAD6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1. Требования к составу участников</w:t>
      </w:r>
      <w:r w:rsidR="00B00849" w:rsidRPr="00CD0B0A">
        <w:rPr>
          <w:b/>
          <w:sz w:val="22"/>
          <w:szCs w:val="22"/>
          <w:lang w:eastAsia="en-US"/>
        </w:rPr>
        <w:t xml:space="preserve"> </w:t>
      </w:r>
      <w:r w:rsidR="00116B0D">
        <w:rPr>
          <w:b/>
          <w:sz w:val="22"/>
          <w:szCs w:val="22"/>
          <w:lang w:eastAsia="en-US"/>
        </w:rPr>
        <w:t>процедуры закупки</w:t>
      </w:r>
      <w:r w:rsidRPr="00CD0B0A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31CAD141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Участвовать в </w:t>
      </w:r>
      <w:r w:rsidR="00116B0D">
        <w:rPr>
          <w:bCs/>
          <w:sz w:val="22"/>
          <w:szCs w:val="22"/>
          <w:lang w:eastAsia="en-US"/>
        </w:rPr>
        <w:t>процедуре закупки</w:t>
      </w:r>
      <w:r w:rsidR="00B00849" w:rsidRPr="00CD0B0A">
        <w:rPr>
          <w:bCs/>
          <w:sz w:val="22"/>
          <w:szCs w:val="22"/>
          <w:lang w:eastAsia="en-US"/>
        </w:rPr>
        <w:t xml:space="preserve"> к</w:t>
      </w:r>
      <w:r w:rsidR="00B00849" w:rsidRPr="00CD0B0A">
        <w:rPr>
          <w:b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33F8C8D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 xml:space="preserve">2. Расходы на участие в </w:t>
      </w:r>
      <w:r w:rsidR="00116B0D">
        <w:rPr>
          <w:b/>
          <w:sz w:val="22"/>
          <w:szCs w:val="22"/>
          <w:lang w:eastAsia="en-US"/>
        </w:rPr>
        <w:t>процедуре закупки</w:t>
      </w:r>
    </w:p>
    <w:p w14:paraId="231A7E4B" w14:textId="3A1EC67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Участник </w:t>
      </w:r>
      <w:r w:rsidR="00116B0D">
        <w:rPr>
          <w:bCs/>
          <w:sz w:val="22"/>
          <w:szCs w:val="22"/>
          <w:lang w:eastAsia="en-US"/>
        </w:rPr>
        <w:t>процедуры закупки</w:t>
      </w:r>
      <w:r w:rsidR="000A5B70" w:rsidRPr="00CD0B0A">
        <w:rPr>
          <w:bCs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63499AB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9F5D6C">
        <w:rPr>
          <w:sz w:val="22"/>
          <w:szCs w:val="22"/>
          <w:shd w:val="clear" w:color="auto" w:fill="FFFFFF"/>
          <w:lang w:eastAsia="en-US"/>
        </w:rPr>
        <w:t>1</w:t>
      </w:r>
      <w:r w:rsidR="00982BDD">
        <w:rPr>
          <w:sz w:val="22"/>
          <w:szCs w:val="22"/>
          <w:shd w:val="clear" w:color="auto" w:fill="FFFFFF"/>
          <w:lang w:eastAsia="en-US"/>
        </w:rPr>
        <w:t>6</w:t>
      </w:r>
      <w:r w:rsidR="009F5D6C">
        <w:rPr>
          <w:sz w:val="22"/>
          <w:szCs w:val="22"/>
          <w:shd w:val="clear" w:color="auto" w:fill="FFFFFF"/>
          <w:lang w:eastAsia="en-US"/>
        </w:rPr>
        <w:t xml:space="preserve"> июня</w:t>
      </w:r>
      <w:r w:rsidRPr="00CD0B0A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4DBE999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4.1. 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9F5D6C">
        <w:rPr>
          <w:sz w:val="22"/>
          <w:szCs w:val="22"/>
          <w:shd w:val="clear" w:color="auto" w:fill="FFFFFF"/>
          <w:lang w:eastAsia="en-US"/>
        </w:rPr>
        <w:t>1</w:t>
      </w:r>
      <w:r w:rsidR="00982BDD">
        <w:rPr>
          <w:sz w:val="22"/>
          <w:szCs w:val="22"/>
          <w:shd w:val="clear" w:color="auto" w:fill="FFFFFF"/>
          <w:lang w:eastAsia="en-US"/>
        </w:rPr>
        <w:t>7</w:t>
      </w:r>
      <w:r w:rsidR="000A5B70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="009F5D6C">
        <w:rPr>
          <w:sz w:val="22"/>
          <w:szCs w:val="22"/>
          <w:shd w:val="clear" w:color="auto" w:fill="FFFFFF"/>
          <w:lang w:eastAsia="en-US"/>
        </w:rPr>
        <w:t>июня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</w:t>
      </w:r>
      <w:r w:rsidRPr="00CD0B0A"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4D8A917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CD0B0A"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62ED72BB" w:rsidR="000E347D" w:rsidRPr="00CD0B0A" w:rsidRDefault="00000000">
      <w:pPr>
        <w:widowControl w:val="0"/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0A5B70" w:rsidRPr="00CD0B0A">
        <w:rPr>
          <w:sz w:val="22"/>
          <w:szCs w:val="22"/>
          <w:lang w:eastAsia="en-US"/>
        </w:rPr>
        <w:t xml:space="preserve"> запросе предложений</w:t>
      </w:r>
      <w:r w:rsidRPr="00CD0B0A"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6.4.</w:t>
      </w:r>
      <w:r w:rsidR="00B00849" w:rsidRPr="00CD0B0A">
        <w:rPr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4789B0E1" w:rsidR="000E347D" w:rsidRPr="00CD0B0A" w:rsidRDefault="00000000">
      <w:pPr>
        <w:jc w:val="both"/>
        <w:rPr>
          <w:b/>
          <w:bCs/>
          <w:sz w:val="22"/>
          <w:szCs w:val="22"/>
        </w:rPr>
      </w:pPr>
      <w:r w:rsidRPr="00CD0B0A"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</w:t>
      </w:r>
      <w:r w:rsidRPr="00CD0B0A">
        <w:rPr>
          <w:b/>
          <w:bCs/>
          <w:sz w:val="22"/>
          <w:szCs w:val="22"/>
          <w:lang w:eastAsia="en-US"/>
        </w:rPr>
        <w:t xml:space="preserve">Предложение для участия в </w:t>
      </w:r>
      <w:r w:rsidR="00116B0D">
        <w:rPr>
          <w:b/>
          <w:bCs/>
          <w:sz w:val="22"/>
          <w:szCs w:val="22"/>
          <w:lang w:eastAsia="en-US"/>
        </w:rPr>
        <w:t>процедуре закупки</w:t>
      </w:r>
      <w:r w:rsidRPr="00CD0B0A">
        <w:rPr>
          <w:sz w:val="22"/>
          <w:szCs w:val="22"/>
          <w:lang w:eastAsia="en-US"/>
        </w:rPr>
        <w:t xml:space="preserve"> </w:t>
      </w:r>
      <w:r w:rsidRPr="00CD0B0A">
        <w:rPr>
          <w:b/>
          <w:sz w:val="22"/>
          <w:szCs w:val="22"/>
          <w:lang w:eastAsia="en-US"/>
        </w:rPr>
        <w:t xml:space="preserve">на </w:t>
      </w:r>
      <w:r w:rsidR="000A5B70" w:rsidRPr="00CD0B0A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b/>
          <w:bCs/>
          <w:sz w:val="22"/>
          <w:szCs w:val="22"/>
        </w:rPr>
        <w:t>поставку (сборк</w:t>
      </w:r>
      <w:r w:rsidR="00116B0D">
        <w:rPr>
          <w:b/>
          <w:bCs/>
          <w:sz w:val="22"/>
          <w:szCs w:val="22"/>
        </w:rPr>
        <w:t>у</w:t>
      </w:r>
      <w:r w:rsidR="000A5B70" w:rsidRPr="00CD0B0A">
        <w:rPr>
          <w:b/>
          <w:bCs/>
          <w:sz w:val="22"/>
          <w:szCs w:val="22"/>
        </w:rPr>
        <w:t xml:space="preserve"> и установк</w:t>
      </w:r>
      <w:r w:rsidR="00116B0D">
        <w:rPr>
          <w:b/>
          <w:bCs/>
          <w:sz w:val="22"/>
          <w:szCs w:val="22"/>
        </w:rPr>
        <w:t>у</w:t>
      </w:r>
      <w:r w:rsidR="000A5B70" w:rsidRPr="00CD0B0A">
        <w:rPr>
          <w:b/>
          <w:bCs/>
          <w:sz w:val="22"/>
          <w:szCs w:val="22"/>
        </w:rPr>
        <w:t xml:space="preserve">) мебели в </w:t>
      </w:r>
      <w:r w:rsidR="009F5D6C">
        <w:rPr>
          <w:b/>
          <w:bCs/>
          <w:sz w:val="22"/>
          <w:szCs w:val="22"/>
        </w:rPr>
        <w:t>спальный корпус №1 ДОЦ</w:t>
      </w:r>
      <w:r w:rsidR="00AC47FD" w:rsidRPr="00CD0B0A">
        <w:rPr>
          <w:b/>
          <w:bCs/>
          <w:sz w:val="22"/>
          <w:szCs w:val="22"/>
        </w:rPr>
        <w:t xml:space="preserve"> ГУ санаторий «Белая Русь»</w:t>
      </w:r>
      <w:r w:rsidRPr="00CD0B0A">
        <w:rPr>
          <w:sz w:val="22"/>
          <w:szCs w:val="22"/>
          <w:lang w:eastAsia="en-US"/>
        </w:rPr>
        <w:t>). Конверт должен быть опечатан (в случае наличия у участника печати).</w:t>
      </w:r>
    </w:p>
    <w:p w14:paraId="1FB9A11C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CD0B0A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CD0B0A">
        <w:rPr>
          <w:sz w:val="22"/>
          <w:szCs w:val="22"/>
          <w:lang w:eastAsia="en-US"/>
        </w:rPr>
        <w:t>.</w:t>
      </w:r>
    </w:p>
    <w:p w14:paraId="019B3B6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6BAD070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CD0B0A">
        <w:rPr>
          <w:sz w:val="22"/>
          <w:szCs w:val="22"/>
        </w:rPr>
        <w:t xml:space="preserve">по проведению процедур закупок товаров (работ, услуг), </w:t>
      </w:r>
      <w:r w:rsidR="009F5D6C">
        <w:rPr>
          <w:sz w:val="22"/>
          <w:szCs w:val="22"/>
          <w:shd w:val="clear" w:color="auto" w:fill="FFFFFF"/>
        </w:rPr>
        <w:t>19</w:t>
      </w:r>
      <w:r w:rsidRPr="00CD0B0A">
        <w:rPr>
          <w:color w:val="000000"/>
          <w:sz w:val="22"/>
          <w:szCs w:val="22"/>
          <w:shd w:val="clear" w:color="auto" w:fill="FFFFFF"/>
        </w:rPr>
        <w:t>.</w:t>
      </w:r>
      <w:r w:rsidR="00D2088E" w:rsidRPr="00CD0B0A">
        <w:rPr>
          <w:color w:val="000000"/>
          <w:sz w:val="22"/>
          <w:szCs w:val="22"/>
          <w:shd w:val="clear" w:color="auto" w:fill="FFFFFF"/>
        </w:rPr>
        <w:t>0</w:t>
      </w:r>
      <w:r w:rsidR="009F5D6C">
        <w:rPr>
          <w:color w:val="000000"/>
          <w:sz w:val="22"/>
          <w:szCs w:val="22"/>
          <w:shd w:val="clear" w:color="auto" w:fill="FFFFFF"/>
        </w:rPr>
        <w:t>8</w:t>
      </w:r>
      <w:r w:rsidRPr="00CD0B0A">
        <w:rPr>
          <w:color w:val="000000"/>
          <w:sz w:val="22"/>
          <w:szCs w:val="22"/>
          <w:shd w:val="clear" w:color="auto" w:fill="FFFFFF"/>
        </w:rPr>
        <w:t>.</w:t>
      </w:r>
      <w:r w:rsidRPr="00CD0B0A">
        <w:rPr>
          <w:sz w:val="22"/>
          <w:szCs w:val="22"/>
          <w:shd w:val="clear" w:color="auto" w:fill="FFFFFF"/>
        </w:rPr>
        <w:t>202</w:t>
      </w:r>
      <w:r w:rsidR="00D2088E" w:rsidRPr="00CD0B0A">
        <w:rPr>
          <w:sz w:val="22"/>
          <w:szCs w:val="22"/>
          <w:shd w:val="clear" w:color="auto" w:fill="FFFFFF"/>
        </w:rPr>
        <w:t>4</w:t>
      </w:r>
      <w:r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в 10.00 по</w:t>
      </w:r>
      <w:r w:rsidRPr="00CD0B0A">
        <w:rPr>
          <w:sz w:val="22"/>
          <w:szCs w:val="22"/>
          <w:lang w:eastAsia="en-US"/>
        </w:rPr>
        <w:t xml:space="preserve"> следующему адресу: 352832</w:t>
      </w:r>
      <w:r w:rsidR="00B00849" w:rsidRPr="00CD0B0A">
        <w:rPr>
          <w:sz w:val="22"/>
          <w:szCs w:val="22"/>
          <w:lang w:eastAsia="en-US"/>
        </w:rPr>
        <w:t>,</w:t>
      </w:r>
      <w:r w:rsidRPr="00CD0B0A">
        <w:rPr>
          <w:sz w:val="22"/>
          <w:szCs w:val="22"/>
          <w:lang w:eastAsia="en-US"/>
        </w:rPr>
        <w:t xml:space="preserve"> Краснодарский край, </w:t>
      </w:r>
      <w:r w:rsidRPr="00CD0B0A">
        <w:rPr>
          <w:sz w:val="22"/>
          <w:szCs w:val="22"/>
          <w:lang w:eastAsia="en-US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642EEA6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3B3C0BEB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2643D48" w14:textId="52284AF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Предложения будут рассмотрены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9F5D6C">
        <w:rPr>
          <w:sz w:val="22"/>
          <w:szCs w:val="22"/>
          <w:shd w:val="clear" w:color="auto" w:fill="FFFFFF"/>
          <w:lang w:eastAsia="en-US"/>
        </w:rPr>
        <w:t>20.08</w:t>
      </w:r>
      <w:r w:rsidRPr="00CD0B0A">
        <w:rPr>
          <w:sz w:val="22"/>
          <w:szCs w:val="22"/>
          <w:shd w:val="clear" w:color="auto" w:fill="FFFFFF"/>
          <w:lang w:eastAsia="en-US"/>
        </w:rPr>
        <w:t>.202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08538866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Pr="00CD0B0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Pr="00CD0B0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57873DC1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16.4. Решение комиссии о выборе наилучшего предложени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й </w:t>
      </w:r>
      <w:r w:rsidR="00116B0D">
        <w:rPr>
          <w:sz w:val="22"/>
          <w:szCs w:val="22"/>
          <w:shd w:val="clear" w:color="auto" w:fill="FFFFFF"/>
          <w:lang w:eastAsia="en-US"/>
        </w:rPr>
        <w:t>19</w:t>
      </w:r>
      <w:r w:rsidRPr="00CD0B0A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D2088E" w:rsidRPr="00CD0B0A">
        <w:rPr>
          <w:color w:val="000000"/>
          <w:sz w:val="22"/>
          <w:szCs w:val="22"/>
          <w:shd w:val="clear" w:color="auto" w:fill="FFFFFF"/>
          <w:lang w:eastAsia="en-US"/>
        </w:rPr>
        <w:t>0</w:t>
      </w:r>
      <w:r w:rsidR="00116B0D">
        <w:rPr>
          <w:color w:val="000000"/>
          <w:sz w:val="22"/>
          <w:szCs w:val="22"/>
          <w:shd w:val="clear" w:color="auto" w:fill="FFFFFF"/>
          <w:lang w:eastAsia="en-US"/>
        </w:rPr>
        <w:t>8</w:t>
      </w:r>
      <w:r w:rsidRPr="00CD0B0A">
        <w:rPr>
          <w:sz w:val="22"/>
          <w:szCs w:val="22"/>
          <w:shd w:val="clear" w:color="auto" w:fill="FFFFFF"/>
          <w:lang w:eastAsia="en-US"/>
        </w:rPr>
        <w:t>.202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Pr="00CD0B0A" w:rsidRDefault="000E347D">
      <w:pPr>
        <w:rPr>
          <w:sz w:val="22"/>
          <w:szCs w:val="22"/>
        </w:rPr>
      </w:pPr>
    </w:p>
    <w:p w14:paraId="323620C7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</w:rPr>
        <w:t>________________________________________________________________________________</w:t>
      </w:r>
    </w:p>
    <w:p w14:paraId="11F45D9F" w14:textId="77777777" w:rsidR="000E347D" w:rsidRPr="00CD0B0A" w:rsidRDefault="00000000">
      <w:pPr>
        <w:tabs>
          <w:tab w:val="left" w:pos="5580"/>
        </w:tabs>
        <w:rPr>
          <w:sz w:val="22"/>
          <w:szCs w:val="22"/>
        </w:rPr>
      </w:pPr>
      <w:r w:rsidRPr="00CD0B0A"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66B85076" w14:textId="77777777" w:rsidR="000E347D" w:rsidRPr="00CD0B0A" w:rsidRDefault="00000000">
      <w:pPr>
        <w:tabs>
          <w:tab w:val="left" w:pos="5580"/>
        </w:tabs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                                      Шапетько Алексею Александровичу</w:t>
      </w:r>
    </w:p>
    <w:p w14:paraId="47F3A572" w14:textId="35313146" w:rsidR="000E347D" w:rsidRPr="00CD0B0A" w:rsidRDefault="00000000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r w:rsidRPr="00CD0B0A">
        <w:rPr>
          <w:rFonts w:ascii="Times New Roman" w:hAnsi="Times New Roman" w:cs="Times New Roman"/>
          <w:b w:val="0"/>
          <w:sz w:val="22"/>
          <w:szCs w:val="22"/>
        </w:rPr>
        <w:t xml:space="preserve">Предложение (заявка) на участие в </w:t>
      </w:r>
      <w:r w:rsidR="00116B0D">
        <w:rPr>
          <w:rFonts w:ascii="Times New Roman" w:hAnsi="Times New Roman" w:cs="Times New Roman"/>
          <w:b w:val="0"/>
          <w:sz w:val="22"/>
          <w:szCs w:val="22"/>
        </w:rPr>
        <w:t xml:space="preserve">процедуре закупки в виде </w:t>
      </w:r>
      <w:r w:rsidR="00972B73" w:rsidRPr="00CD0B0A">
        <w:rPr>
          <w:rFonts w:ascii="Times New Roman" w:hAnsi="Times New Roman" w:cs="Times New Roman"/>
          <w:b w:val="0"/>
          <w:sz w:val="22"/>
          <w:szCs w:val="22"/>
        </w:rPr>
        <w:t>запрос</w:t>
      </w:r>
      <w:r w:rsidR="00116B0D">
        <w:rPr>
          <w:rFonts w:ascii="Times New Roman" w:hAnsi="Times New Roman" w:cs="Times New Roman"/>
          <w:b w:val="0"/>
          <w:sz w:val="22"/>
          <w:szCs w:val="22"/>
        </w:rPr>
        <w:t>а</w:t>
      </w:r>
      <w:r w:rsidR="00972B73" w:rsidRPr="00CD0B0A">
        <w:rPr>
          <w:rFonts w:ascii="Times New Roman" w:hAnsi="Times New Roman" w:cs="Times New Roman"/>
          <w:b w:val="0"/>
          <w:sz w:val="22"/>
          <w:szCs w:val="22"/>
        </w:rPr>
        <w:t xml:space="preserve"> предложений</w:t>
      </w:r>
    </w:p>
    <w:p w14:paraId="691ED370" w14:textId="77777777" w:rsidR="000E347D" w:rsidRPr="00CD0B0A" w:rsidRDefault="00000000">
      <w:pPr>
        <w:pStyle w:val="3"/>
        <w:numPr>
          <w:ilvl w:val="2"/>
          <w:numId w:val="5"/>
        </w:numPr>
        <w:rPr>
          <w:sz w:val="22"/>
          <w:szCs w:val="22"/>
        </w:rPr>
      </w:pPr>
      <w:r w:rsidRPr="00CD0B0A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:rsidRPr="00CD0B0A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:rsidRPr="00CD0B0A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Pr="00CD0B0A" w:rsidRDefault="00000000">
            <w:pPr>
              <w:widowControl w:val="0"/>
              <w:ind w:right="-108"/>
            </w:pPr>
            <w:r w:rsidRPr="00CD0B0A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 xml:space="preserve"> Телефон, Е-</w:t>
            </w:r>
            <w:r w:rsidRPr="00CD0B0A"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Pr="00CD0B0A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Pr="00CD0B0A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:rsidRPr="00CD0B0A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Pr="00CD0B0A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Pr="00CD0B0A" w:rsidRDefault="000E347D">
      <w:pPr>
        <w:rPr>
          <w:bCs/>
          <w:sz w:val="22"/>
          <w:szCs w:val="22"/>
        </w:rPr>
      </w:pPr>
    </w:p>
    <w:p w14:paraId="5C1DC914" w14:textId="3700FAB5" w:rsidR="000E347D" w:rsidRPr="00CD0B0A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 Изучив извещение о проведении </w:t>
      </w:r>
      <w:r w:rsidR="00D2088E" w:rsidRPr="00CD0B0A">
        <w:rPr>
          <w:sz w:val="22"/>
          <w:szCs w:val="22"/>
        </w:rPr>
        <w:t>запроса предложений</w:t>
      </w:r>
      <w:r w:rsidRPr="00CD0B0A">
        <w:rPr>
          <w:sz w:val="22"/>
          <w:szCs w:val="22"/>
        </w:rPr>
        <w:t xml:space="preserve">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CD0B0A"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0A5B70" w:rsidRPr="00CD0B0A">
        <w:rPr>
          <w:sz w:val="22"/>
          <w:szCs w:val="22"/>
          <w:lang w:eastAsia="en-US"/>
        </w:rPr>
        <w:t>запросе предложений</w:t>
      </w:r>
      <w:r w:rsidRPr="00CD0B0A"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Pr="00CD0B0A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Форма спецификации</w:t>
      </w:r>
      <w:r w:rsidR="00C95F04" w:rsidRPr="00CD0B0A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:rsidRPr="00CD0B0A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№</w:t>
            </w:r>
          </w:p>
          <w:p w14:paraId="2C0F5DE6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Pr="00CD0B0A" w:rsidRDefault="00000000">
            <w:pPr>
              <w:widowControl w:val="0"/>
              <w:ind w:left="117"/>
              <w:jc w:val="center"/>
            </w:pPr>
            <w:r w:rsidRPr="00CD0B0A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Ед.</w:t>
            </w:r>
          </w:p>
          <w:p w14:paraId="23BE8B9E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за ед.изм,</w:t>
            </w:r>
          </w:p>
          <w:p w14:paraId="737A3B74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:rsidRPr="00CD0B0A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142BE012" w:rsidR="000E347D" w:rsidRPr="00CD0B0A" w:rsidRDefault="00116B0D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Pr="00CD0B0A" w:rsidRDefault="000E347D">
            <w:pPr>
              <w:widowControl w:val="0"/>
            </w:pPr>
          </w:p>
        </w:tc>
      </w:tr>
      <w:tr w:rsidR="000E347D" w:rsidRPr="00CD0B0A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723FC291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Pr="00CD0B0A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Pr="00CD0B0A" w:rsidRDefault="000E347D">
      <w:pPr>
        <w:ind w:firstLine="708"/>
        <w:rPr>
          <w:sz w:val="22"/>
          <w:szCs w:val="22"/>
        </w:rPr>
      </w:pPr>
    </w:p>
    <w:p w14:paraId="000844F4" w14:textId="6A7FD192" w:rsidR="000E347D" w:rsidRPr="00CD0B0A" w:rsidRDefault="00000000">
      <w:pPr>
        <w:ind w:firstLine="708"/>
        <w:rPr>
          <w:sz w:val="22"/>
          <w:szCs w:val="22"/>
        </w:rPr>
      </w:pPr>
      <w:r w:rsidRPr="00CD0B0A">
        <w:rPr>
          <w:sz w:val="22"/>
          <w:szCs w:val="22"/>
        </w:rPr>
        <w:t>Предлагаемая цена договора составляет</w:t>
      </w:r>
      <w:r w:rsidR="00116B0D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_______________________________</w:t>
      </w:r>
    </w:p>
    <w:p w14:paraId="5849EE99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</w:t>
      </w:r>
      <w:r w:rsidRPr="00CD0B0A">
        <w:rPr>
          <w:sz w:val="22"/>
          <w:szCs w:val="22"/>
          <w:vertAlign w:val="superscript"/>
        </w:rPr>
        <w:t>(указать цену цифрами и прописью)</w:t>
      </w:r>
      <w:r w:rsidRPr="00CD0B0A">
        <w:rPr>
          <w:sz w:val="22"/>
          <w:szCs w:val="22"/>
          <w:vertAlign w:val="superscript"/>
        </w:rPr>
        <w:tab/>
      </w:r>
    </w:p>
    <w:p w14:paraId="438A07F4" w14:textId="77777777" w:rsidR="000E347D" w:rsidRPr="00CD0B0A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CD0B0A">
        <w:rPr>
          <w:sz w:val="22"/>
          <w:szCs w:val="22"/>
        </w:rPr>
        <w:t>обязательных платежей по поставляемой продукции</w:t>
      </w:r>
      <w:r w:rsidRPr="00CD0B0A">
        <w:rPr>
          <w:spacing w:val="-1"/>
          <w:sz w:val="22"/>
          <w:szCs w:val="22"/>
        </w:rPr>
        <w:t>.</w:t>
      </w:r>
    </w:p>
    <w:p w14:paraId="7690616D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pacing w:val="-1"/>
          <w:sz w:val="22"/>
          <w:szCs w:val="22"/>
        </w:rPr>
        <w:t xml:space="preserve">6. В случае выбора нас Победителем </w:t>
      </w:r>
      <w:r w:rsidRPr="00CD0B0A"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Pr="00CD0B0A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Приложение:</w:t>
      </w:r>
    </w:p>
    <w:p w14:paraId="1B4824F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3. </w:t>
      </w:r>
      <w:r w:rsidRPr="00CD0B0A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CD0B0A">
        <w:rPr>
          <w:sz w:val="22"/>
          <w:szCs w:val="22"/>
          <w:lang w:eastAsia="en-US"/>
        </w:rPr>
        <w:t>.</w:t>
      </w:r>
    </w:p>
    <w:p w14:paraId="4DAE93D3" w14:textId="77777777" w:rsidR="000E347D" w:rsidRPr="00CD0B0A" w:rsidRDefault="000E347D">
      <w:pPr>
        <w:jc w:val="both"/>
        <w:rPr>
          <w:sz w:val="22"/>
          <w:szCs w:val="22"/>
        </w:rPr>
      </w:pPr>
    </w:p>
    <w:p w14:paraId="3D69E3FD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Pr="00CD0B0A" w:rsidRDefault="00000000">
      <w:pPr>
        <w:tabs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Руководитель    </w:t>
      </w:r>
    </w:p>
    <w:p w14:paraId="4577DE3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DC5C2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Pr="00CD0B0A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Pr="00CD0B0A" w:rsidRDefault="00000000">
      <w:pPr>
        <w:pStyle w:val="af8"/>
        <w:jc w:val="center"/>
        <w:rPr>
          <w:sz w:val="22"/>
          <w:szCs w:val="22"/>
        </w:rPr>
      </w:pPr>
      <w:r w:rsidRPr="00CD0B0A">
        <w:rPr>
          <w:sz w:val="22"/>
          <w:szCs w:val="22"/>
        </w:rPr>
        <w:t>ПРОЕКТ ДОГОВОРА №</w:t>
      </w:r>
    </w:p>
    <w:p w14:paraId="1EA1DDB1" w14:textId="77777777" w:rsidR="000E347D" w:rsidRPr="00CD0B0A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Pr="00CD0B0A" w:rsidRDefault="000E347D">
      <w:pPr>
        <w:jc w:val="both"/>
        <w:rPr>
          <w:sz w:val="22"/>
          <w:szCs w:val="22"/>
        </w:rPr>
      </w:pPr>
    </w:p>
    <w:p w14:paraId="3C9E2CC4" w14:textId="42EAB86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район, п.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Майский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 xml:space="preserve">                    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>«____» ______________ 202</w:t>
      </w:r>
      <w:r w:rsidR="00C848B3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</w:t>
      </w:r>
    </w:p>
    <w:p w14:paraId="1B282995" w14:textId="77777777" w:rsidR="000E347D" w:rsidRPr="00CD0B0A" w:rsidRDefault="000E347D">
      <w:pPr>
        <w:jc w:val="both"/>
        <w:rPr>
          <w:sz w:val="22"/>
          <w:szCs w:val="22"/>
        </w:rPr>
      </w:pPr>
    </w:p>
    <w:p w14:paraId="6ECFEC74" w14:textId="77777777" w:rsidR="000E347D" w:rsidRPr="00CD0B0A" w:rsidRDefault="000E347D">
      <w:pPr>
        <w:ind w:firstLine="567"/>
        <w:jc w:val="both"/>
        <w:rPr>
          <w:sz w:val="22"/>
          <w:szCs w:val="22"/>
        </w:rPr>
      </w:pPr>
    </w:p>
    <w:p w14:paraId="39AF083D" w14:textId="519FA5F3" w:rsidR="000E347D" w:rsidRPr="00CD0B0A" w:rsidRDefault="00000000">
      <w:pPr>
        <w:ind w:firstLine="567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Государственное Учреждение санаторий «Белая Русь», именуемое в дальнейшем «Покупатель», в лице Директора Шапетько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CD0B0A">
        <w:rPr>
          <w:bCs/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 в соответствии с протоколом закупки №___________  от _____________202</w:t>
      </w:r>
      <w:r w:rsidR="00972B73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 от  о нижеследующем: </w:t>
      </w:r>
    </w:p>
    <w:p w14:paraId="0ADBEDCC" w14:textId="77777777" w:rsidR="000E347D" w:rsidRPr="00CD0B0A" w:rsidRDefault="000E347D">
      <w:pPr>
        <w:pStyle w:val="aa"/>
      </w:pPr>
    </w:p>
    <w:p w14:paraId="323E5239" w14:textId="77777777" w:rsidR="000E347D" w:rsidRPr="00CD0B0A" w:rsidRDefault="00000000">
      <w:pPr>
        <w:pStyle w:val="aa"/>
      </w:pPr>
      <w:r w:rsidRPr="00CD0B0A">
        <w:tab/>
      </w:r>
    </w:p>
    <w:p w14:paraId="1BE52781" w14:textId="77777777" w:rsidR="000E347D" w:rsidRPr="00CD0B0A" w:rsidRDefault="00000000">
      <w:pPr>
        <w:pStyle w:val="aa"/>
        <w:numPr>
          <w:ilvl w:val="0"/>
          <w:numId w:val="6"/>
        </w:numPr>
        <w:tabs>
          <w:tab w:val="left" w:pos="3240"/>
        </w:tabs>
      </w:pPr>
      <w:r w:rsidRPr="00CD0B0A">
        <w:rPr>
          <w:sz w:val="22"/>
          <w:szCs w:val="22"/>
        </w:rPr>
        <w:t>ПРЕДМЕТ ДОГОВОРА</w:t>
      </w:r>
    </w:p>
    <w:p w14:paraId="41294EB0" w14:textId="6982AD3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1.1. </w:t>
      </w:r>
      <w:r w:rsidR="000A5B70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поручает, а Поставщик принимает на себя обязательства поставить </w:t>
      </w:r>
      <w:r w:rsidRPr="00CD0B0A">
        <w:rPr>
          <w:rFonts w:eastAsiaTheme="minorHAnsi"/>
          <w:color w:val="000000"/>
          <w:sz w:val="22"/>
          <w:szCs w:val="22"/>
          <w:lang w:eastAsia="en-US"/>
        </w:rPr>
        <w:t>мебе</w:t>
      </w:r>
      <w:r w:rsidR="009F5D6C">
        <w:rPr>
          <w:rFonts w:eastAsiaTheme="minorHAnsi"/>
          <w:color w:val="000000"/>
          <w:sz w:val="22"/>
          <w:szCs w:val="22"/>
          <w:lang w:eastAsia="en-US"/>
        </w:rPr>
        <w:t>ль в спальный корпус №1 ДОЦ</w:t>
      </w:r>
      <w:r w:rsidRPr="00CD0B0A">
        <w:rPr>
          <w:rFonts w:eastAsiaTheme="minorHAnsi"/>
          <w:color w:val="000000"/>
          <w:sz w:val="22"/>
          <w:szCs w:val="22"/>
          <w:lang w:eastAsia="en-US"/>
        </w:rPr>
        <w:t xml:space="preserve"> (далее- товар) </w:t>
      </w:r>
      <w:r w:rsidRPr="00CD0B0A"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972B73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5631147" w14:textId="41CFE64E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649A8E4F" w14:textId="77777777" w:rsidR="000E347D" w:rsidRPr="00CD0B0A" w:rsidRDefault="000E347D">
      <w:pPr>
        <w:jc w:val="both"/>
        <w:rPr>
          <w:sz w:val="22"/>
          <w:szCs w:val="22"/>
        </w:rPr>
      </w:pPr>
    </w:p>
    <w:p w14:paraId="18524B69" w14:textId="77777777" w:rsidR="000E347D" w:rsidRPr="00CD0B0A" w:rsidRDefault="000E347D">
      <w:pPr>
        <w:pStyle w:val="aa"/>
        <w:rPr>
          <w:sz w:val="22"/>
          <w:szCs w:val="22"/>
        </w:rPr>
      </w:pPr>
    </w:p>
    <w:p w14:paraId="2823C566" w14:textId="77777777" w:rsidR="000E347D" w:rsidRPr="00CD0B0A" w:rsidRDefault="000E347D">
      <w:pPr>
        <w:jc w:val="both"/>
        <w:rPr>
          <w:sz w:val="22"/>
          <w:szCs w:val="22"/>
        </w:rPr>
      </w:pPr>
    </w:p>
    <w:p w14:paraId="7F58B41D" w14:textId="77777777" w:rsidR="000E347D" w:rsidRPr="00CD0B0A" w:rsidRDefault="00000000">
      <w:pPr>
        <w:spacing w:line="0" w:lineRule="atLeast"/>
        <w:jc w:val="center"/>
        <w:rPr>
          <w:sz w:val="22"/>
          <w:szCs w:val="22"/>
        </w:rPr>
      </w:pPr>
      <w:r w:rsidRPr="00CD0B0A">
        <w:rPr>
          <w:sz w:val="22"/>
          <w:szCs w:val="22"/>
        </w:rPr>
        <w:t>2.  ЦЕНА ТОВАРА И ПОРЯДОК РАСЧЁТОВ</w:t>
      </w:r>
    </w:p>
    <w:p w14:paraId="0902C97B" w14:textId="526D8496" w:rsidR="000E347D" w:rsidRPr="00CD0B0A" w:rsidRDefault="00000000" w:rsidP="00116B0D">
      <w:pPr>
        <w:spacing w:line="0" w:lineRule="atLeast"/>
        <w:rPr>
          <w:sz w:val="22"/>
          <w:szCs w:val="22"/>
        </w:rPr>
      </w:pPr>
      <w:r w:rsidRPr="00CD0B0A">
        <w:rPr>
          <w:sz w:val="22"/>
          <w:szCs w:val="22"/>
        </w:rPr>
        <w:t xml:space="preserve">2.1. Цена Товара по настоящему Договору </w:t>
      </w:r>
      <w:r w:rsidRPr="00CD0B0A">
        <w:rPr>
          <w:spacing w:val="-6"/>
          <w:sz w:val="22"/>
          <w:szCs w:val="22"/>
        </w:rPr>
        <w:t>составляет _________________</w:t>
      </w:r>
      <w:r w:rsidR="00116B0D">
        <w:rPr>
          <w:spacing w:val="-6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 w:rsidRPr="00CD0B0A">
        <w:rPr>
          <w:spacing w:val="-6"/>
          <w:sz w:val="22"/>
          <w:szCs w:val="22"/>
        </w:rPr>
        <w:t xml:space="preserve"> с учетом НДС. </w:t>
      </w:r>
    </w:p>
    <w:p w14:paraId="4AF81A6C" w14:textId="41CBB326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pacing w:val="-6"/>
          <w:sz w:val="22"/>
          <w:szCs w:val="22"/>
        </w:rPr>
        <w:t xml:space="preserve">         В </w:t>
      </w:r>
      <w:r w:rsidRPr="00CD0B0A">
        <w:rPr>
          <w:sz w:val="22"/>
          <w:szCs w:val="22"/>
        </w:rPr>
        <w:t xml:space="preserve">цену договора </w:t>
      </w:r>
      <w:r w:rsidRPr="00CD0B0A">
        <w:rPr>
          <w:spacing w:val="-6"/>
          <w:sz w:val="22"/>
          <w:szCs w:val="22"/>
        </w:rPr>
        <w:t xml:space="preserve">включена стоимость </w:t>
      </w:r>
      <w:r w:rsidRPr="00CD0B0A">
        <w:rPr>
          <w:sz w:val="22"/>
          <w:szCs w:val="22"/>
        </w:rPr>
        <w:t xml:space="preserve">товаров, работ, услуг, расходов по закупке товара, доставке, </w:t>
      </w:r>
      <w:r w:rsidRPr="00CD0B0A">
        <w:rPr>
          <w:spacing w:val="-6"/>
          <w:sz w:val="22"/>
          <w:szCs w:val="22"/>
        </w:rPr>
        <w:t xml:space="preserve">разгрузки, подъем на этаж, </w:t>
      </w:r>
      <w:r w:rsidRPr="00CD0B0A">
        <w:rPr>
          <w:sz w:val="22"/>
          <w:szCs w:val="22"/>
        </w:rPr>
        <w:t xml:space="preserve">необходимых материалов, инструментов, оборудования, </w:t>
      </w:r>
      <w:r w:rsidRPr="00CD0B0A">
        <w:rPr>
          <w:spacing w:val="-6"/>
          <w:sz w:val="22"/>
          <w:szCs w:val="22"/>
        </w:rPr>
        <w:t xml:space="preserve">сборки, установки,  </w:t>
      </w:r>
      <w:r w:rsidRPr="00CD0B0A">
        <w:rPr>
          <w:sz w:val="22"/>
          <w:szCs w:val="22"/>
        </w:rPr>
        <w:t xml:space="preserve">любых других сопутствующих расходов Поставщика, необходимых для сдачи </w:t>
      </w:r>
      <w:r w:rsidR="00972B73" w:rsidRPr="00CD0B0A">
        <w:rPr>
          <w:sz w:val="22"/>
          <w:szCs w:val="22"/>
        </w:rPr>
        <w:t>Покупателю</w:t>
      </w:r>
      <w:r w:rsidRPr="00CD0B0A">
        <w:rPr>
          <w:sz w:val="22"/>
          <w:szCs w:val="22"/>
        </w:rPr>
        <w:t xml:space="preserve">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2ECAC61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2.2.   </w:t>
      </w:r>
      <w:r w:rsidR="00972B73" w:rsidRPr="00CD0B0A">
        <w:rPr>
          <w:sz w:val="22"/>
          <w:szCs w:val="22"/>
        </w:rPr>
        <w:t xml:space="preserve">Покупатель </w:t>
      </w:r>
      <w:r w:rsidRPr="00CD0B0A">
        <w:rPr>
          <w:sz w:val="22"/>
          <w:szCs w:val="22"/>
        </w:rPr>
        <w:t xml:space="preserve"> производит оплату </w:t>
      </w:r>
      <w:r w:rsidRPr="00CD0B0A"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 порядке</w:t>
      </w:r>
    </w:p>
    <w:p w14:paraId="177EC172" w14:textId="7B1ED117" w:rsidR="000E347D" w:rsidRPr="00CD0B0A" w:rsidRDefault="00000000" w:rsidP="00972B73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 w:rsidRPr="00CD0B0A">
        <w:rPr>
          <w:sz w:val="22"/>
          <w:szCs w:val="22"/>
          <w:shd w:val="clear" w:color="auto" w:fill="FFFFFF"/>
        </w:rPr>
        <w:t xml:space="preserve">предоплаты в размере </w:t>
      </w:r>
      <w:r w:rsidR="009F5D6C">
        <w:rPr>
          <w:sz w:val="22"/>
          <w:szCs w:val="22"/>
          <w:shd w:val="clear" w:color="auto" w:fill="FFFFFF"/>
        </w:rPr>
        <w:t>5</w:t>
      </w:r>
      <w:r w:rsidRPr="00CD0B0A">
        <w:rPr>
          <w:sz w:val="22"/>
          <w:szCs w:val="22"/>
          <w:shd w:val="clear" w:color="auto" w:fill="FFFFFF"/>
        </w:rPr>
        <w:t>0 % от цены договора.</w:t>
      </w:r>
      <w:r w:rsidR="00571F5A"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 w:rsidRPr="00CD0B0A"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CD0B0A">
        <w:rPr>
          <w:sz w:val="22"/>
          <w:szCs w:val="22"/>
          <w:shd w:val="clear" w:color="auto" w:fill="FFFFFF"/>
        </w:rPr>
        <w:t xml:space="preserve">) рабочих дней после </w:t>
      </w:r>
      <w:r w:rsidRPr="00CD0B0A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CD0B0A">
        <w:rPr>
          <w:sz w:val="22"/>
          <w:szCs w:val="22"/>
          <w:shd w:val="clear" w:color="auto" w:fill="FFFFFF"/>
        </w:rPr>
        <w:t xml:space="preserve"> товара.</w:t>
      </w:r>
      <w:r w:rsidR="00972B73"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 w:rsidRPr="00CD0B0A">
        <w:rPr>
          <w:sz w:val="22"/>
          <w:szCs w:val="22"/>
        </w:rPr>
        <w:t xml:space="preserve">лате товара с момента зачисления списания денежных средств со счета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 xml:space="preserve">.  </w:t>
      </w:r>
    </w:p>
    <w:p w14:paraId="74CFE3DD" w14:textId="77777777" w:rsidR="000E347D" w:rsidRPr="00CD0B0A" w:rsidRDefault="00000000">
      <w:pPr>
        <w:tabs>
          <w:tab w:val="left" w:pos="0"/>
          <w:tab w:val="left" w:pos="567"/>
        </w:tabs>
        <w:jc w:val="both"/>
      </w:pPr>
      <w:r w:rsidRPr="00CD0B0A">
        <w:t xml:space="preserve">    </w:t>
      </w:r>
      <w:r w:rsidRPr="00CD0B0A">
        <w:rPr>
          <w:sz w:val="22"/>
          <w:szCs w:val="22"/>
        </w:rPr>
        <w:t>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66590FD" w14:textId="77777777" w:rsidR="000E347D" w:rsidRPr="00CD0B0A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617835EA" w14:textId="77777777" w:rsidR="000E347D" w:rsidRPr="00CD0B0A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 w:rsidRPr="00CD0B0A"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77777777" w:rsidR="000E347D" w:rsidRPr="00CD0B0A" w:rsidRDefault="00000000">
      <w:pPr>
        <w:snapToGrid w:val="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Заказчиком подписанного уполномоченными представителями сторон акта приема–передачи  при поставке (сборке, установке)       </w:t>
      </w:r>
    </w:p>
    <w:p w14:paraId="6AAE6B17" w14:textId="3705FF73" w:rsidR="000E347D" w:rsidRPr="00CD0B0A" w:rsidRDefault="00000000">
      <w:pPr>
        <w:snapToGrid w:val="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>.</w:t>
      </w:r>
    </w:p>
    <w:p w14:paraId="404F3C6E" w14:textId="77777777" w:rsidR="000E347D" w:rsidRPr="00CD0B0A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Pr="00CD0B0A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 w:rsidRPr="00CD0B0A">
        <w:rPr>
          <w:bCs/>
          <w:spacing w:val="2"/>
          <w:sz w:val="22"/>
          <w:szCs w:val="22"/>
        </w:rPr>
        <w:lastRenderedPageBreak/>
        <w:t>4. СРОКИ И УСЛОВИЯ ПОСТАВКИ ТОВАРА</w:t>
      </w:r>
    </w:p>
    <w:p w14:paraId="0E7283FD" w14:textId="1C4A950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4.1.</w:t>
      </w:r>
      <w:r w:rsidR="00571F5A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Поставщик обязуется произвести поставку, сборку и установку</w:t>
      </w:r>
      <w:r w:rsidR="00CD0B0A" w:rsidRPr="00CD0B0A">
        <w:rPr>
          <w:sz w:val="22"/>
          <w:szCs w:val="22"/>
        </w:rPr>
        <w:t xml:space="preserve"> с даты заключения договора</w:t>
      </w:r>
      <w:r w:rsidR="009F5D6C">
        <w:rPr>
          <w:sz w:val="22"/>
          <w:szCs w:val="22"/>
        </w:rPr>
        <w:t xml:space="preserve"> в течении 18 календарных дней</w:t>
      </w:r>
      <w:r w:rsidRPr="00CD0B0A">
        <w:rPr>
          <w:sz w:val="22"/>
          <w:szCs w:val="22"/>
        </w:rPr>
        <w:t xml:space="preserve">, 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 согласованию с </w:t>
      </w:r>
      <w:r w:rsidR="000A5B70"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 w:rsidRPr="00CD0B0A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C162739" w:rsidR="000E347D" w:rsidRPr="00CD0B0A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 w:rsidRPr="00CD0B0A">
        <w:rPr>
          <w:color w:val="000000"/>
          <w:sz w:val="22"/>
          <w:szCs w:val="22"/>
          <w:shd w:val="clear" w:color="auto" w:fill="FFFFFF"/>
        </w:rPr>
        <w:t>4.2.</w:t>
      </w:r>
      <w:r w:rsidR="00571F5A" w:rsidRPr="00CD0B0A">
        <w:rPr>
          <w:color w:val="000000"/>
          <w:sz w:val="22"/>
          <w:szCs w:val="22"/>
          <w:shd w:val="clear" w:color="auto" w:fill="FFFFFF"/>
        </w:rPr>
        <w:t xml:space="preserve"> </w:t>
      </w:r>
      <w:r w:rsidRPr="00CD0B0A"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 w:rsidRPr="00CD0B0A"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 w:rsidRPr="00CD0B0A"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</w:p>
    <w:p w14:paraId="1F192F64" w14:textId="2E22D43A" w:rsidR="000E347D" w:rsidRPr="00CD0B0A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3</w:t>
      </w:r>
      <w:r w:rsidRPr="00CD0B0A">
        <w:rPr>
          <w:sz w:val="22"/>
          <w:szCs w:val="22"/>
        </w:rPr>
        <w:t xml:space="preserve">. </w:t>
      </w:r>
      <w:r w:rsidRPr="00CD0B0A"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137AE15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5</w:t>
      </w:r>
      <w:r w:rsidRPr="00CD0B0A"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972B73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19D882D3" w14:textId="18F89F6A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6</w:t>
      </w:r>
      <w:r w:rsidRPr="00CD0B0A">
        <w:rPr>
          <w:sz w:val="22"/>
          <w:szCs w:val="22"/>
        </w:rPr>
        <w:t xml:space="preserve">. Поставщик обязан передать </w:t>
      </w:r>
      <w:r w:rsidR="00972B73" w:rsidRPr="00CD0B0A">
        <w:rPr>
          <w:sz w:val="22"/>
          <w:szCs w:val="22"/>
        </w:rPr>
        <w:t>Покупателю</w:t>
      </w:r>
      <w:r w:rsidRPr="00CD0B0A"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221F945F" w14:textId="77777777" w:rsidR="000E347D" w:rsidRPr="00CD0B0A" w:rsidRDefault="000E347D">
      <w:pPr>
        <w:spacing w:line="0" w:lineRule="atLeast"/>
        <w:jc w:val="both"/>
        <w:rPr>
          <w:sz w:val="22"/>
          <w:szCs w:val="22"/>
        </w:rPr>
      </w:pPr>
    </w:p>
    <w:p w14:paraId="308BD16F" w14:textId="77777777" w:rsidR="000E347D" w:rsidRPr="00CD0B0A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D0B0A"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69ABB2F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Поставщик обеспечивает соблюдение норм техники безопасности, пожарной безопасности при выполнении работ.</w:t>
      </w:r>
    </w:p>
    <w:p w14:paraId="7B5EEC3D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 Поставщик обязуется освободить помещение и провести уборку. </w:t>
      </w:r>
    </w:p>
    <w:p w14:paraId="0399C910" w14:textId="77777777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46389E6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5.6. В случаях, когда работа выполнена Поставщиком с отступлениями от настоящего Договора, ухудшившими результат работы, </w:t>
      </w:r>
      <w:r w:rsidR="00F629E2" w:rsidRPr="00CD0B0A">
        <w:rPr>
          <w:rFonts w:eastAsiaTheme="minorHAnsi"/>
          <w:sz w:val="22"/>
          <w:szCs w:val="22"/>
          <w:lang w:eastAsia="en-US"/>
        </w:rPr>
        <w:t>Покупатель</w:t>
      </w:r>
      <w:r w:rsidRPr="00CD0B0A">
        <w:rPr>
          <w:rFonts w:eastAsiaTheme="minorHAnsi"/>
          <w:sz w:val="22"/>
          <w:szCs w:val="22"/>
          <w:lang w:eastAsia="en-US"/>
        </w:rPr>
        <w:t xml:space="preserve">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Pr="00CD0B0A" w:rsidRDefault="000E347D">
      <w:pPr>
        <w:pStyle w:val="aa"/>
        <w:rPr>
          <w:sz w:val="22"/>
          <w:szCs w:val="22"/>
        </w:rPr>
      </w:pPr>
    </w:p>
    <w:p w14:paraId="6668D65B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ab/>
        <w:t xml:space="preserve">                    </w:t>
      </w:r>
      <w:r w:rsidRPr="00CD0B0A">
        <w:rPr>
          <w:sz w:val="22"/>
          <w:szCs w:val="22"/>
          <w:lang w:val="ru-RU"/>
        </w:rPr>
        <w:t xml:space="preserve">    </w:t>
      </w:r>
      <w:r w:rsidRPr="00CD0B0A">
        <w:rPr>
          <w:sz w:val="22"/>
          <w:szCs w:val="22"/>
        </w:rPr>
        <w:t xml:space="preserve">     </w:t>
      </w:r>
      <w:r w:rsidRPr="00CD0B0A">
        <w:rPr>
          <w:sz w:val="22"/>
          <w:szCs w:val="22"/>
          <w:lang w:val="ru-RU"/>
        </w:rPr>
        <w:t xml:space="preserve">                      </w:t>
      </w:r>
      <w:r w:rsidRPr="00CD0B0A">
        <w:rPr>
          <w:sz w:val="22"/>
          <w:szCs w:val="22"/>
        </w:rPr>
        <w:t xml:space="preserve"> </w:t>
      </w:r>
      <w:r w:rsidRPr="00CD0B0A">
        <w:rPr>
          <w:bCs/>
          <w:sz w:val="22"/>
          <w:szCs w:val="22"/>
        </w:rPr>
        <w:t xml:space="preserve"> </w:t>
      </w:r>
      <w:r w:rsidRPr="00CD0B0A">
        <w:rPr>
          <w:bCs/>
          <w:sz w:val="22"/>
          <w:szCs w:val="22"/>
          <w:lang w:val="ru-RU"/>
        </w:rPr>
        <w:t>6</w:t>
      </w:r>
      <w:r w:rsidRPr="00CD0B0A">
        <w:rPr>
          <w:bCs/>
          <w:sz w:val="22"/>
          <w:szCs w:val="22"/>
        </w:rPr>
        <w:t xml:space="preserve">. ОТВЕТСТВЕННОСТЬ СТОРОН </w:t>
      </w:r>
      <w:r w:rsidRPr="00CD0B0A">
        <w:rPr>
          <w:sz w:val="22"/>
          <w:szCs w:val="22"/>
        </w:rPr>
        <w:t xml:space="preserve"> </w:t>
      </w:r>
    </w:p>
    <w:p w14:paraId="5EF441DE" w14:textId="6758CDB6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ab/>
      </w:r>
      <w:r w:rsidRPr="00CD0B0A">
        <w:rPr>
          <w:sz w:val="22"/>
          <w:szCs w:val="22"/>
          <w:lang w:val="ru-RU"/>
        </w:rPr>
        <w:t>6</w:t>
      </w:r>
      <w:r w:rsidRPr="00CD0B0A">
        <w:rPr>
          <w:sz w:val="22"/>
          <w:szCs w:val="22"/>
        </w:rPr>
        <w:t>.1</w:t>
      </w:r>
      <w:r w:rsidR="00571F5A"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.2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.3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.4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 w:eastAsia="ru-RU"/>
        </w:rPr>
        <w:t xml:space="preserve">    6</w:t>
      </w:r>
      <w:r w:rsidRPr="00CD0B0A">
        <w:rPr>
          <w:sz w:val="22"/>
          <w:szCs w:val="22"/>
          <w:lang w:eastAsia="ru-RU"/>
        </w:rPr>
        <w:t>.5</w:t>
      </w:r>
      <w:r w:rsidRPr="00CD0B0A">
        <w:rPr>
          <w:sz w:val="22"/>
          <w:szCs w:val="22"/>
          <w:lang w:val="ru-RU" w:eastAsia="ru-RU"/>
        </w:rPr>
        <w:t>.</w:t>
      </w:r>
      <w:r w:rsidRPr="00CD0B0A"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36FA8321" w14:textId="0521D58D" w:rsidR="000E347D" w:rsidRPr="00CD0B0A" w:rsidRDefault="00571F5A" w:rsidP="00F629E2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6</w:t>
      </w:r>
      <w:r w:rsidRPr="00CD0B0A">
        <w:rPr>
          <w:sz w:val="22"/>
          <w:szCs w:val="22"/>
        </w:rPr>
        <w:t>.6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53BE6B71" w14:textId="77777777" w:rsidR="00571F5A" w:rsidRPr="00CD0B0A" w:rsidRDefault="00000000">
      <w:pPr>
        <w:pStyle w:val="aa"/>
        <w:ind w:firstLine="709"/>
        <w:rPr>
          <w:sz w:val="22"/>
          <w:szCs w:val="22"/>
        </w:rPr>
      </w:pP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 xml:space="preserve">    </w:t>
      </w:r>
    </w:p>
    <w:p w14:paraId="438550B2" w14:textId="4B2CB8C0" w:rsidR="000E347D" w:rsidRPr="00CD0B0A" w:rsidRDefault="00000000" w:rsidP="00571F5A">
      <w:pPr>
        <w:pStyle w:val="aa"/>
        <w:ind w:firstLine="709"/>
        <w:jc w:val="center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7</w:t>
      </w:r>
      <w:r w:rsidRPr="00CD0B0A">
        <w:rPr>
          <w:bCs/>
          <w:sz w:val="22"/>
          <w:szCs w:val="22"/>
        </w:rPr>
        <w:t xml:space="preserve">. </w:t>
      </w:r>
      <w:r w:rsidRPr="00CD0B0A">
        <w:rPr>
          <w:bCs/>
          <w:sz w:val="22"/>
          <w:szCs w:val="22"/>
          <w:lang w:val="ru-RU"/>
        </w:rPr>
        <w:t xml:space="preserve"> </w:t>
      </w:r>
      <w:r w:rsidRPr="00CD0B0A"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7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7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CD0B0A">
        <w:rPr>
          <w:sz w:val="22"/>
          <w:szCs w:val="22"/>
          <w:lang w:val="ru-RU"/>
        </w:rPr>
        <w:t xml:space="preserve"> Краснодарского края</w:t>
      </w:r>
      <w:r w:rsidRPr="00CD0B0A">
        <w:rPr>
          <w:sz w:val="22"/>
          <w:szCs w:val="22"/>
        </w:rPr>
        <w:t>.</w:t>
      </w:r>
    </w:p>
    <w:p w14:paraId="2130174A" w14:textId="77777777" w:rsidR="00D2088E" w:rsidRPr="00CD0B0A" w:rsidRDefault="00D2088E" w:rsidP="00D2088E">
      <w:pPr>
        <w:suppressAutoHyphens w:val="0"/>
        <w:ind w:left="2835"/>
        <w:contextualSpacing/>
        <w:rPr>
          <w:sz w:val="22"/>
          <w:szCs w:val="22"/>
          <w:lang w:eastAsia="ar-SA"/>
        </w:rPr>
      </w:pPr>
    </w:p>
    <w:p w14:paraId="4DE8D15C" w14:textId="7E0A268F" w:rsidR="00D2088E" w:rsidRPr="00CD0B0A" w:rsidRDefault="00D2088E" w:rsidP="00F629E2">
      <w:pPr>
        <w:suppressAutoHyphens w:val="0"/>
        <w:ind w:left="2835"/>
        <w:contextualSpacing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 КОНФИДЕНЦИАЛЬНОСТЬ</w:t>
      </w:r>
    </w:p>
    <w:p w14:paraId="77B49055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lastRenderedPageBreak/>
        <w:t xml:space="preserve">8.1.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65120BE1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8.2. Стороны обязуются использовать полученную конфиденциальную  информацию только в целях, предусмотренных настоящим договором.</w:t>
      </w:r>
    </w:p>
    <w:p w14:paraId="005EB273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4BF094FB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 </w:t>
      </w:r>
    </w:p>
    <w:p w14:paraId="2395F8C0" w14:textId="77777777" w:rsidR="000E347D" w:rsidRPr="00CD0B0A" w:rsidRDefault="000E347D">
      <w:pPr>
        <w:pStyle w:val="aa"/>
        <w:ind w:firstLine="709"/>
        <w:rPr>
          <w:sz w:val="22"/>
          <w:szCs w:val="22"/>
          <w:lang w:val="ru-RU"/>
        </w:rPr>
      </w:pPr>
    </w:p>
    <w:p w14:paraId="4B74926D" w14:textId="77777777" w:rsidR="000E347D" w:rsidRPr="00CD0B0A" w:rsidRDefault="000E347D">
      <w:pPr>
        <w:pStyle w:val="aa"/>
        <w:rPr>
          <w:sz w:val="22"/>
          <w:szCs w:val="22"/>
        </w:rPr>
      </w:pPr>
    </w:p>
    <w:p w14:paraId="52222DAC" w14:textId="4F780EAD" w:rsidR="000E347D" w:rsidRPr="00CD0B0A" w:rsidRDefault="00000000">
      <w:pPr>
        <w:pStyle w:val="aa"/>
        <w:ind w:firstLine="709"/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</w:t>
      </w:r>
      <w:r w:rsidRPr="00CD0B0A">
        <w:rPr>
          <w:bCs/>
          <w:sz w:val="22"/>
          <w:szCs w:val="22"/>
        </w:rPr>
        <w:t xml:space="preserve">  </w:t>
      </w:r>
      <w:r w:rsidR="00D2088E" w:rsidRPr="00CD0B0A">
        <w:rPr>
          <w:bCs/>
          <w:sz w:val="22"/>
          <w:szCs w:val="22"/>
          <w:lang w:val="ru-RU"/>
        </w:rPr>
        <w:t>9</w:t>
      </w:r>
      <w:r w:rsidRPr="00CD0B0A">
        <w:rPr>
          <w:bCs/>
          <w:sz w:val="22"/>
          <w:szCs w:val="22"/>
        </w:rPr>
        <w:t>. ФОРС-МАЖОР</w:t>
      </w:r>
    </w:p>
    <w:p w14:paraId="043F03AB" w14:textId="328505C2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9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4B164E43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9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Pr="00CD0B0A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148B4BB5" w:rsidR="000E347D" w:rsidRPr="00CD0B0A" w:rsidRDefault="00D2088E" w:rsidP="00571F5A">
      <w:pPr>
        <w:pStyle w:val="aa"/>
        <w:ind w:firstLine="709"/>
        <w:jc w:val="center"/>
        <w:rPr>
          <w:sz w:val="22"/>
          <w:szCs w:val="22"/>
        </w:rPr>
      </w:pPr>
      <w:r w:rsidRPr="00CD0B0A">
        <w:rPr>
          <w:bCs/>
          <w:sz w:val="22"/>
          <w:szCs w:val="22"/>
          <w:lang w:val="ru-RU"/>
        </w:rPr>
        <w:t>10</w:t>
      </w:r>
      <w:r w:rsidRPr="00CD0B0A">
        <w:rPr>
          <w:bCs/>
          <w:sz w:val="22"/>
          <w:szCs w:val="22"/>
        </w:rPr>
        <w:t>. ЗАКЛЮЧИТЕЛЬНЫЕ ПОЛОЖЕНИЯ</w:t>
      </w:r>
    </w:p>
    <w:p w14:paraId="1CA264D9" w14:textId="5BD1B9BF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действовать до </w:t>
      </w:r>
      <w:r w:rsidRPr="00CD0B0A">
        <w:rPr>
          <w:sz w:val="22"/>
          <w:szCs w:val="22"/>
          <w:shd w:val="clear" w:color="auto" w:fill="FFFFFF"/>
        </w:rPr>
        <w:t>«</w:t>
      </w:r>
      <w:r w:rsidR="009F5D6C">
        <w:rPr>
          <w:sz w:val="22"/>
          <w:szCs w:val="22"/>
          <w:shd w:val="clear" w:color="auto" w:fill="FFFFFF"/>
          <w:lang w:val="ru-RU"/>
        </w:rPr>
        <w:t>15</w:t>
      </w:r>
      <w:r w:rsidR="00CD0B0A"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Pr="00CD0B0A">
        <w:rPr>
          <w:sz w:val="22"/>
          <w:szCs w:val="22"/>
          <w:shd w:val="clear" w:color="auto" w:fill="FFFFFF"/>
        </w:rPr>
        <w:t>»</w:t>
      </w:r>
      <w:r w:rsidR="009F5D6C">
        <w:rPr>
          <w:sz w:val="22"/>
          <w:szCs w:val="22"/>
          <w:shd w:val="clear" w:color="auto" w:fill="FFFFFF"/>
          <w:lang w:val="ru-RU"/>
        </w:rPr>
        <w:t xml:space="preserve"> октября </w:t>
      </w:r>
      <w:r w:rsidRPr="00CD0B0A">
        <w:rPr>
          <w:sz w:val="22"/>
          <w:szCs w:val="22"/>
          <w:shd w:val="clear" w:color="auto" w:fill="FFFFFF"/>
        </w:rPr>
        <w:t>202</w:t>
      </w:r>
      <w:r w:rsidR="000A5B70" w:rsidRPr="00CD0B0A">
        <w:rPr>
          <w:sz w:val="22"/>
          <w:szCs w:val="22"/>
          <w:shd w:val="clear" w:color="auto" w:fill="FFFFFF"/>
          <w:lang w:val="ru-RU"/>
        </w:rPr>
        <w:t>4</w:t>
      </w:r>
      <w:r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Pr="00CD0B0A">
        <w:rPr>
          <w:sz w:val="22"/>
          <w:szCs w:val="22"/>
          <w:shd w:val="clear" w:color="auto" w:fill="FFFFFF"/>
        </w:rPr>
        <w:t xml:space="preserve">года. </w:t>
      </w:r>
    </w:p>
    <w:p w14:paraId="1D039826" w14:textId="4640E41B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DBA7A2C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.3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CD0B0A">
        <w:rPr>
          <w:sz w:val="22"/>
          <w:szCs w:val="22"/>
          <w:lang w:val="ru-RU"/>
        </w:rPr>
        <w:t xml:space="preserve"> 10 </w:t>
      </w:r>
      <w:r w:rsidRPr="00CD0B0A">
        <w:rPr>
          <w:sz w:val="22"/>
          <w:szCs w:val="22"/>
        </w:rPr>
        <w:t xml:space="preserve"> дней.</w:t>
      </w:r>
    </w:p>
    <w:p w14:paraId="059A64A1" w14:textId="50BE9358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.4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62398757" w:rsidR="000E347D" w:rsidRPr="00CD0B0A" w:rsidRDefault="00D2088E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.5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5198BA05" w:rsidR="000E347D" w:rsidRPr="00CD0B0A" w:rsidRDefault="00D2088E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.6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Pr="00CD0B0A" w:rsidRDefault="000E347D">
      <w:pPr>
        <w:pStyle w:val="aa"/>
        <w:rPr>
          <w:sz w:val="22"/>
          <w:szCs w:val="22"/>
        </w:rPr>
      </w:pPr>
    </w:p>
    <w:p w14:paraId="3305845E" w14:textId="7E051239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 xml:space="preserve"> 1</w:t>
      </w:r>
      <w:r w:rsidR="00D2088E" w:rsidRPr="00CD0B0A">
        <w:rPr>
          <w:sz w:val="22"/>
          <w:szCs w:val="22"/>
          <w:lang w:val="ru-RU"/>
        </w:rPr>
        <w:t>1</w:t>
      </w:r>
      <w:r w:rsidRPr="00CD0B0A"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Pr="00CD0B0A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:rsidRPr="00CD0B0A" w14:paraId="44D68058" w14:textId="77777777">
        <w:tc>
          <w:tcPr>
            <w:tcW w:w="4242" w:type="dxa"/>
          </w:tcPr>
          <w:p w14:paraId="0D785E0A" w14:textId="77777777" w:rsidR="000E347D" w:rsidRPr="00CD0B0A" w:rsidRDefault="00000000">
            <w:pPr>
              <w:widowControl w:val="0"/>
              <w:jc w:val="both"/>
              <w:rPr>
                <w:u w:val="single"/>
              </w:rPr>
            </w:pPr>
            <w:r w:rsidRPr="00CD0B0A"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Pr="00CD0B0A" w:rsidRDefault="000E347D">
            <w:pPr>
              <w:widowControl w:val="0"/>
              <w:jc w:val="both"/>
            </w:pPr>
          </w:p>
          <w:p w14:paraId="1E31D328" w14:textId="77777777" w:rsidR="000E347D" w:rsidRPr="00CD0B0A" w:rsidRDefault="00000000">
            <w:pPr>
              <w:widowControl w:val="0"/>
              <w:jc w:val="both"/>
            </w:pPr>
            <w:r w:rsidRPr="00CD0B0A"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Pr="00CD0B0A" w:rsidRDefault="00000000">
            <w:pPr>
              <w:widowControl w:val="0"/>
              <w:rPr>
                <w:u w:val="single"/>
                <w:lang w:eastAsia="en-US"/>
              </w:rPr>
            </w:pPr>
            <w:r w:rsidRPr="00CD0B0A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Pr="00CD0B0A" w:rsidRDefault="00000000">
            <w:pPr>
              <w:widowControl w:val="0"/>
              <w:rPr>
                <w:u w:val="single"/>
                <w:lang w:eastAsia="en-US"/>
              </w:rPr>
            </w:pPr>
            <w:r w:rsidRPr="00CD0B0A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lastRenderedPageBreak/>
              <w:t>Электронный адрес:</w:t>
            </w:r>
          </w:p>
          <w:p w14:paraId="300DC648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:rsidRPr="00CD0B0A" w14:paraId="0C7F654D" w14:textId="77777777">
              <w:tc>
                <w:tcPr>
                  <w:tcW w:w="7798" w:type="dxa"/>
                </w:tcPr>
                <w:p w14:paraId="262BBA17" w14:textId="77777777" w:rsidR="000E347D" w:rsidRPr="00CD0B0A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2D254541" w14:textId="77777777" w:rsidR="00571F5A" w:rsidRPr="00CD0B0A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295E9921" w:rsidR="000E347D" w:rsidRPr="00CD0B0A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Pr="00CD0B0A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 w:rsidRPr="00CD0B0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D0B0A"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7777777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ИНН 2355008500, КПП 235501001 ,</w:t>
                  </w:r>
                </w:p>
                <w:p w14:paraId="397CCACC" w14:textId="77777777" w:rsidR="000E347D" w:rsidRPr="00CD0B0A" w:rsidRDefault="00000000">
                  <w:pPr>
                    <w:widowControl w:val="0"/>
                    <w:tabs>
                      <w:tab w:val="left" w:pos="0"/>
                    </w:tabs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банка:   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Pr="00CD0B0A" w:rsidRDefault="00000000">
                  <w:pPr>
                    <w:widowControl w:val="0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ОКФС: 22</w:t>
                  </w:r>
                </w:p>
                <w:p w14:paraId="76A8E308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Pr="00CD0B0A" w:rsidRDefault="00000000">
                  <w:pPr>
                    <w:widowControl w:val="0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 w:rsidRPr="00CD0B0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13" w:history="1"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F1CE707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ГУ санаторий  «Белая Русь »</w:t>
                  </w:r>
                </w:p>
                <w:p w14:paraId="4A5CF5AD" w14:textId="77777777" w:rsidR="00571F5A" w:rsidRPr="00CD0B0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Pr="00CD0B0A" w:rsidRDefault="00000000">
                  <w:pPr>
                    <w:widowControl w:val="0"/>
                    <w:tabs>
                      <w:tab w:val="right" w:pos="4604"/>
                    </w:tabs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CD0B0A">
                    <w:rPr>
                      <w:sz w:val="22"/>
                      <w:szCs w:val="22"/>
                      <w:lang w:eastAsia="en-US"/>
                    </w:rPr>
                    <w:tab/>
                    <w:t xml:space="preserve">  А.А.Шапетько</w:t>
                  </w:r>
                </w:p>
              </w:tc>
            </w:tr>
          </w:tbl>
          <w:p w14:paraId="0E5DF040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14E87072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0F33393D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58AAF0F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FAA733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6008064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E2B5B1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EE6A85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E8D90E1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24A05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CFC90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818250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E5D0A1F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50B474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41BD31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9A903EC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D7BF1E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653B81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4327510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46A5F786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496282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F22506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061D94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52ED92D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1B82D11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FF6BE9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7BC6ED4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99B22C8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4180B0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1DEECA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E6517C0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EB7CA3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BD10F5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64DF75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93021F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4938D5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17B4F80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3F3B3A4C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32131787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6EB33ED6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288FFF04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54CFAA67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5D2B6F2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447C97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A65ED2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46DC52E" w14:textId="41C70BC6" w:rsidR="000E347D" w:rsidRPr="00CD0B0A" w:rsidRDefault="00000000">
      <w:pPr>
        <w:spacing w:line="0" w:lineRule="atLeast"/>
        <w:ind w:left="6120"/>
        <w:rPr>
          <w:sz w:val="22"/>
          <w:szCs w:val="22"/>
        </w:rPr>
      </w:pPr>
      <w:r w:rsidRPr="00CD0B0A">
        <w:rPr>
          <w:sz w:val="22"/>
          <w:szCs w:val="22"/>
        </w:rPr>
        <w:t>Приложение 1  к Договору  №_____от «__»__________20</w:t>
      </w:r>
      <w:r w:rsidR="00C95F04" w:rsidRPr="00CD0B0A">
        <w:rPr>
          <w:sz w:val="22"/>
          <w:szCs w:val="22"/>
        </w:rPr>
        <w:t>2</w:t>
      </w:r>
      <w:r w:rsidR="00D2088E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 </w:t>
      </w:r>
    </w:p>
    <w:p w14:paraId="32326FFF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Pr="00CD0B0A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 w:rsidRPr="00CD0B0A">
        <w:rPr>
          <w:b/>
          <w:caps/>
          <w:sz w:val="22"/>
          <w:szCs w:val="22"/>
        </w:rPr>
        <w:t xml:space="preserve">Спецификация </w:t>
      </w:r>
    </w:p>
    <w:p w14:paraId="1C285108" w14:textId="4D8E4A86" w:rsidR="000E347D" w:rsidRPr="00CD0B0A" w:rsidRDefault="000E347D">
      <w:pPr>
        <w:jc w:val="center"/>
        <w:rPr>
          <w:sz w:val="22"/>
          <w:szCs w:val="22"/>
        </w:rPr>
      </w:pPr>
    </w:p>
    <w:p w14:paraId="51B95FF8" w14:textId="77777777" w:rsidR="000E347D" w:rsidRPr="00CD0B0A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Pr="00CD0B0A" w:rsidRDefault="000E347D">
      <w:pPr>
        <w:rPr>
          <w:sz w:val="22"/>
          <w:szCs w:val="22"/>
        </w:rPr>
      </w:pPr>
    </w:p>
    <w:p w14:paraId="33CB0E94" w14:textId="14968433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район, п.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Майский                                                                        «__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»  _______</w:t>
      </w:r>
      <w:r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</w:rPr>
        <w:t xml:space="preserve"> 202</w:t>
      </w:r>
      <w:r w:rsidR="00D2088E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</w:t>
      </w:r>
    </w:p>
    <w:p w14:paraId="0FFB25B3" w14:textId="77777777" w:rsidR="000E347D" w:rsidRPr="00CD0B0A" w:rsidRDefault="000E347D">
      <w:pPr>
        <w:rPr>
          <w:sz w:val="22"/>
          <w:szCs w:val="22"/>
        </w:rPr>
      </w:pPr>
    </w:p>
    <w:p w14:paraId="30E20704" w14:textId="77777777" w:rsidR="000E347D" w:rsidRPr="00CD0B0A" w:rsidRDefault="000E347D">
      <w:pPr>
        <w:rPr>
          <w:sz w:val="22"/>
          <w:szCs w:val="22"/>
        </w:rPr>
      </w:pPr>
    </w:p>
    <w:p w14:paraId="6A33E6C3" w14:textId="77777777" w:rsidR="000E347D" w:rsidRPr="00CD0B0A" w:rsidRDefault="000E347D">
      <w:pPr>
        <w:rPr>
          <w:sz w:val="22"/>
          <w:szCs w:val="22"/>
        </w:rPr>
      </w:pPr>
    </w:p>
    <w:p w14:paraId="6428BD86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1. Описание, стоимость и количество товара</w:t>
      </w:r>
    </w:p>
    <w:tbl>
      <w:tblPr>
        <w:tblW w:w="104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81"/>
        <w:gridCol w:w="705"/>
        <w:gridCol w:w="1121"/>
        <w:gridCol w:w="1663"/>
        <w:gridCol w:w="2018"/>
      </w:tblGrid>
      <w:tr w:rsidR="000E347D" w:rsidRPr="00CD0B0A" w14:paraId="35ADED7C" w14:textId="77777777" w:rsidTr="000A5B70">
        <w:tc>
          <w:tcPr>
            <w:tcW w:w="667" w:type="dxa"/>
          </w:tcPr>
          <w:p w14:paraId="09FBB319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81" w:type="dxa"/>
          </w:tcPr>
          <w:p w14:paraId="15AEED11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705" w:type="dxa"/>
          </w:tcPr>
          <w:p w14:paraId="33071D12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121" w:type="dxa"/>
          </w:tcPr>
          <w:p w14:paraId="3270FCF2" w14:textId="77777777" w:rsidR="000E347D" w:rsidRPr="00CD0B0A" w:rsidRDefault="000E347D">
            <w:pPr>
              <w:widowControl w:val="0"/>
            </w:pPr>
          </w:p>
        </w:tc>
        <w:tc>
          <w:tcPr>
            <w:tcW w:w="1663" w:type="dxa"/>
          </w:tcPr>
          <w:p w14:paraId="33A4A3E9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2018" w:type="dxa"/>
          </w:tcPr>
          <w:p w14:paraId="45FC0EF0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:rsidRPr="00CD0B0A" w14:paraId="055568DC" w14:textId="77777777" w:rsidTr="000A5B70">
        <w:tc>
          <w:tcPr>
            <w:tcW w:w="667" w:type="dxa"/>
          </w:tcPr>
          <w:p w14:paraId="6C7C760D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1" w:type="dxa"/>
          </w:tcPr>
          <w:p w14:paraId="7DC9BFEA" w14:textId="77777777" w:rsidR="000E347D" w:rsidRPr="00CD0B0A" w:rsidRDefault="000E347D">
            <w:pPr>
              <w:widowControl w:val="0"/>
            </w:pPr>
          </w:p>
        </w:tc>
        <w:tc>
          <w:tcPr>
            <w:tcW w:w="705" w:type="dxa"/>
          </w:tcPr>
          <w:p w14:paraId="3FD46320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ш</w:t>
            </w:r>
            <w:r w:rsidRPr="00CD0B0A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121" w:type="dxa"/>
          </w:tcPr>
          <w:p w14:paraId="51EBAAD9" w14:textId="77777777" w:rsidR="000E347D" w:rsidRPr="00CD0B0A" w:rsidRDefault="000E347D">
            <w:pPr>
              <w:widowControl w:val="0"/>
            </w:pPr>
          </w:p>
        </w:tc>
        <w:tc>
          <w:tcPr>
            <w:tcW w:w="1663" w:type="dxa"/>
          </w:tcPr>
          <w:p w14:paraId="59063A12" w14:textId="77777777" w:rsidR="000E347D" w:rsidRPr="00CD0B0A" w:rsidRDefault="000E347D">
            <w:pPr>
              <w:widowControl w:val="0"/>
            </w:pPr>
          </w:p>
        </w:tc>
        <w:tc>
          <w:tcPr>
            <w:tcW w:w="2018" w:type="dxa"/>
          </w:tcPr>
          <w:p w14:paraId="5EEEAC50" w14:textId="77777777" w:rsidR="000E347D" w:rsidRPr="00CD0B0A" w:rsidRDefault="000E347D">
            <w:pPr>
              <w:widowControl w:val="0"/>
            </w:pPr>
          </w:p>
        </w:tc>
      </w:tr>
      <w:tr w:rsidR="000E347D" w:rsidRPr="00CD0B0A" w14:paraId="08591D87" w14:textId="77777777" w:rsidTr="000A5B70">
        <w:tc>
          <w:tcPr>
            <w:tcW w:w="8437" w:type="dxa"/>
            <w:gridSpan w:val="5"/>
          </w:tcPr>
          <w:p w14:paraId="38A473B3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018" w:type="dxa"/>
          </w:tcPr>
          <w:p w14:paraId="17F76136" w14:textId="77777777" w:rsidR="000E347D" w:rsidRPr="00CD0B0A" w:rsidRDefault="000E347D">
            <w:pPr>
              <w:widowControl w:val="0"/>
            </w:pPr>
          </w:p>
        </w:tc>
      </w:tr>
    </w:tbl>
    <w:p w14:paraId="5DCE6D67" w14:textId="77777777" w:rsidR="000E347D" w:rsidRPr="00CD0B0A" w:rsidRDefault="000E347D">
      <w:pPr>
        <w:rPr>
          <w:sz w:val="22"/>
          <w:szCs w:val="22"/>
        </w:rPr>
      </w:pPr>
    </w:p>
    <w:p w14:paraId="5347EC72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Всего наименований  _____на сумму</w:t>
      </w:r>
      <w:r w:rsidRPr="00CD0B0A">
        <w:rPr>
          <w:rFonts w:eastAsiaTheme="minorHAnsi"/>
          <w:sz w:val="22"/>
          <w:szCs w:val="22"/>
          <w:lang w:eastAsia="en-US"/>
        </w:rPr>
        <w:t xml:space="preserve"> ____________</w:t>
      </w:r>
      <w:r w:rsidRPr="00CD0B0A">
        <w:rPr>
          <w:sz w:val="22"/>
          <w:szCs w:val="22"/>
        </w:rPr>
        <w:t xml:space="preserve"> (__________________) рублей, 00 копеек.</w:t>
      </w:r>
    </w:p>
    <w:p w14:paraId="0946BE10" w14:textId="3F91E151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2. Поставка (сборка, установка) товара производится</w:t>
      </w:r>
      <w:r w:rsidR="00CD0B0A" w:rsidRPr="00CD0B0A">
        <w:rPr>
          <w:sz w:val="22"/>
          <w:szCs w:val="22"/>
        </w:rPr>
        <w:t xml:space="preserve"> с даты заключения договора</w:t>
      </w:r>
      <w:r w:rsidR="009F5D6C">
        <w:rPr>
          <w:sz w:val="22"/>
          <w:szCs w:val="22"/>
        </w:rPr>
        <w:t xml:space="preserve"> в течении 18 календарных дней</w:t>
      </w:r>
      <w:r w:rsidRPr="00CD0B0A">
        <w:rPr>
          <w:sz w:val="22"/>
          <w:szCs w:val="22"/>
        </w:rPr>
        <w:t xml:space="preserve">, 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0A5B70" w:rsidRPr="00CD0B0A">
        <w:rPr>
          <w:sz w:val="22"/>
          <w:szCs w:val="22"/>
          <w:shd w:val="clear" w:color="auto" w:fill="FFFFFF"/>
        </w:rPr>
        <w:t>Покупателем</w:t>
      </w:r>
      <w:r w:rsidRPr="00CD0B0A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shd w:val="clear" w:color="auto" w:fill="FFFFFF"/>
        </w:rPr>
        <w:t xml:space="preserve">3. </w:t>
      </w:r>
      <w:r w:rsidRPr="00CD0B0A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 w:rsidRPr="00CD0B0A">
        <w:rPr>
          <w:sz w:val="22"/>
          <w:szCs w:val="22"/>
          <w:shd w:val="clear" w:color="auto" w:fill="FFFFFF"/>
        </w:rPr>
        <w:t xml:space="preserve">. </w:t>
      </w:r>
    </w:p>
    <w:p w14:paraId="7448D276" w14:textId="45E37D0E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shd w:val="clear" w:color="auto" w:fill="FFFFFF"/>
        </w:rPr>
        <w:t>4. Адрес  П</w:t>
      </w:r>
      <w:r w:rsidR="000A5B70" w:rsidRPr="00CD0B0A">
        <w:rPr>
          <w:sz w:val="22"/>
          <w:szCs w:val="22"/>
          <w:shd w:val="clear" w:color="auto" w:fill="FFFFFF"/>
        </w:rPr>
        <w:t>окупателя</w:t>
      </w:r>
      <w:r w:rsidRPr="00CD0B0A"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Pr="00CD0B0A" w:rsidRDefault="000E347D">
      <w:pPr>
        <w:rPr>
          <w:sz w:val="22"/>
          <w:szCs w:val="22"/>
          <w:shd w:val="clear" w:color="auto" w:fill="FFFFFF"/>
        </w:rPr>
      </w:pPr>
    </w:p>
    <w:p w14:paraId="42406F75" w14:textId="1ADA680C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«ПОКУПАТЕЛЬ»                                                                          «ПОСТАВЩИК»</w:t>
      </w:r>
    </w:p>
    <w:p w14:paraId="3D00B591" w14:textId="77777777" w:rsidR="000E347D" w:rsidRPr="00CD0B0A" w:rsidRDefault="000E347D">
      <w:pPr>
        <w:rPr>
          <w:sz w:val="22"/>
          <w:szCs w:val="22"/>
        </w:rPr>
      </w:pPr>
    </w:p>
    <w:p w14:paraId="5F426240" w14:textId="643ACFBB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ГУ санатория «Белая Русь»                                                              __________________                    </w:t>
      </w:r>
    </w:p>
    <w:p w14:paraId="364A76EE" w14:textId="77777777" w:rsidR="000E347D" w:rsidRPr="00CD0B0A" w:rsidRDefault="000E347D">
      <w:pPr>
        <w:rPr>
          <w:sz w:val="22"/>
          <w:szCs w:val="22"/>
        </w:rPr>
      </w:pPr>
    </w:p>
    <w:p w14:paraId="61C149A6" w14:textId="77777777" w:rsidR="000E347D" w:rsidRPr="00CD0B0A" w:rsidRDefault="00000000">
      <w:r w:rsidRPr="00CD0B0A">
        <w:t xml:space="preserve">     __________________ /Шапетько А.А./                             ______________ /</w:t>
      </w:r>
      <w:r w:rsidRPr="00CD0B0A">
        <w:rPr>
          <w:rFonts w:eastAsiaTheme="minorHAnsi"/>
          <w:lang w:eastAsia="en-US"/>
        </w:rPr>
        <w:t xml:space="preserve">                       /</w:t>
      </w:r>
      <w:r w:rsidRPr="00CD0B0A">
        <w:t xml:space="preserve">   </w:t>
      </w:r>
    </w:p>
    <w:p w14:paraId="4F334031" w14:textId="77777777" w:rsidR="000E347D" w:rsidRPr="00CD0B0A" w:rsidRDefault="000E347D"/>
    <w:p w14:paraId="7C327E4D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Pr="00CD0B0A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Pr="00CD0B0A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 w:rsidRPr="00CD0B0A">
        <w:tab/>
      </w:r>
      <w:r w:rsidRPr="00CD0B0A">
        <w:tab/>
      </w:r>
      <w:r w:rsidRPr="00CD0B0A">
        <w:tab/>
      </w:r>
      <w:r w:rsidRPr="00CD0B0A">
        <w:tab/>
      </w:r>
    </w:p>
    <w:p w14:paraId="13CA153A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Pr="00CD0B0A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Pr="00CD0B0A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FF52428" w14:textId="77777777" w:rsidR="002D3F29" w:rsidRPr="00CD0B0A" w:rsidRDefault="002D3F29">
      <w:pPr>
        <w:tabs>
          <w:tab w:val="left" w:pos="5460"/>
        </w:tabs>
        <w:spacing w:line="0" w:lineRule="atLeast"/>
        <w:jc w:val="both"/>
      </w:pPr>
    </w:p>
    <w:p w14:paraId="17062441" w14:textId="77777777" w:rsidR="002D3F29" w:rsidRPr="00CD0B0A" w:rsidRDefault="002D3F29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Pr="00CD0B0A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Pr="00CD0B0A" w:rsidRDefault="005139D0">
      <w:pPr>
        <w:tabs>
          <w:tab w:val="left" w:pos="5460"/>
        </w:tabs>
        <w:spacing w:line="0" w:lineRule="atLeast"/>
        <w:jc w:val="both"/>
      </w:pPr>
    </w:p>
    <w:p w14:paraId="1135BDB6" w14:textId="3AA6F496" w:rsidR="000E347D" w:rsidRPr="00CD0B0A" w:rsidRDefault="00CD0B0A">
      <w:pPr>
        <w:spacing w:line="0" w:lineRule="atLeast"/>
        <w:jc w:val="right"/>
      </w:pPr>
      <w:r w:rsidRPr="00CD0B0A">
        <w:t>ОБРАЗЕЦ</w:t>
      </w:r>
    </w:p>
    <w:p w14:paraId="55BBA67D" w14:textId="77777777" w:rsidR="000E347D" w:rsidRPr="00CD0B0A" w:rsidRDefault="000E347D">
      <w:pPr>
        <w:spacing w:line="0" w:lineRule="atLeast"/>
        <w:jc w:val="right"/>
      </w:pPr>
    </w:p>
    <w:p w14:paraId="1AEEEC2B" w14:textId="77777777" w:rsidR="000E347D" w:rsidRPr="00CD0B0A" w:rsidRDefault="00000000">
      <w:pPr>
        <w:spacing w:line="0" w:lineRule="atLeast"/>
        <w:jc w:val="right"/>
      </w:pPr>
      <w:r w:rsidRPr="00CD0B0A">
        <w:t>Приложение 2</w:t>
      </w:r>
    </w:p>
    <w:p w14:paraId="5AE6F088" w14:textId="5D5D5393" w:rsidR="000E347D" w:rsidRPr="00CD0B0A" w:rsidRDefault="00C95F04">
      <w:pPr>
        <w:spacing w:line="0" w:lineRule="atLeast"/>
        <w:jc w:val="right"/>
      </w:pPr>
      <w:r w:rsidRPr="00CD0B0A">
        <w:t xml:space="preserve">    к Договору № ____</w:t>
      </w:r>
    </w:p>
    <w:p w14:paraId="68A6731C" w14:textId="41B13FAE" w:rsidR="000E347D" w:rsidRPr="00CD0B0A" w:rsidRDefault="00000000">
      <w:pPr>
        <w:spacing w:line="0" w:lineRule="atLeast"/>
        <w:jc w:val="right"/>
      </w:pPr>
      <w:r w:rsidRPr="00CD0B0A">
        <w:t>от «__»__________202</w:t>
      </w:r>
      <w:r w:rsidR="00C848B3" w:rsidRPr="00CD0B0A">
        <w:t>4</w:t>
      </w:r>
      <w:r w:rsidRPr="00CD0B0A">
        <w:t xml:space="preserve"> г. </w:t>
      </w:r>
    </w:p>
    <w:p w14:paraId="549AF3FA" w14:textId="27A846AC" w:rsidR="000E347D" w:rsidRPr="00CD0B0A" w:rsidRDefault="00000000">
      <w:pPr>
        <w:tabs>
          <w:tab w:val="left" w:pos="5460"/>
        </w:tabs>
        <w:spacing w:line="0" w:lineRule="atLeast"/>
        <w:jc w:val="both"/>
      </w:pPr>
      <w:r w:rsidRPr="00CD0B0A">
        <w:lastRenderedPageBreak/>
        <w:t xml:space="preserve">   </w:t>
      </w:r>
    </w:p>
    <w:p w14:paraId="578EB2D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Pr="00CD0B0A" w:rsidRDefault="00000000">
      <w:pPr>
        <w:spacing w:line="0" w:lineRule="atLeast"/>
        <w:jc w:val="center"/>
        <w:rPr>
          <w:b/>
        </w:rPr>
      </w:pPr>
      <w:r w:rsidRPr="00CD0B0A">
        <w:rPr>
          <w:b/>
        </w:rPr>
        <w:t>АКТ</w:t>
      </w:r>
    </w:p>
    <w:p w14:paraId="2CB08BE1" w14:textId="77777777" w:rsidR="000E347D" w:rsidRPr="00CD0B0A" w:rsidRDefault="00000000">
      <w:pPr>
        <w:spacing w:line="0" w:lineRule="atLeast"/>
        <w:jc w:val="center"/>
        <w:rPr>
          <w:b/>
        </w:rPr>
      </w:pPr>
      <w:r w:rsidRPr="00CD0B0A">
        <w:rPr>
          <w:b/>
        </w:rPr>
        <w:t>ПРИЕМА-ПЕРЕДАЧИ ТОВАРА</w:t>
      </w:r>
    </w:p>
    <w:p w14:paraId="0BF2F382" w14:textId="77777777" w:rsidR="000E347D" w:rsidRPr="00CD0B0A" w:rsidRDefault="000E347D">
      <w:pPr>
        <w:spacing w:line="0" w:lineRule="atLeast"/>
        <w:jc w:val="both"/>
        <w:rPr>
          <w:b/>
        </w:rPr>
      </w:pPr>
    </w:p>
    <w:p w14:paraId="0274819F" w14:textId="2D5F534E" w:rsidR="000E347D" w:rsidRPr="00CD0B0A" w:rsidRDefault="00C95F04">
      <w:pPr>
        <w:spacing w:line="0" w:lineRule="atLeast"/>
        <w:jc w:val="center"/>
      </w:pPr>
      <w:r w:rsidRPr="00CD0B0A">
        <w:t>Туапсинский район, п. Майский                                                         "__" ____________ 202</w:t>
      </w:r>
      <w:r w:rsidR="00C848B3" w:rsidRPr="00CD0B0A">
        <w:t>4</w:t>
      </w:r>
      <w:r w:rsidRPr="00CD0B0A">
        <w:t xml:space="preserve"> г.</w:t>
      </w:r>
    </w:p>
    <w:p w14:paraId="4A9D5780" w14:textId="77777777" w:rsidR="000E347D" w:rsidRPr="00CD0B0A" w:rsidRDefault="000E347D">
      <w:pPr>
        <w:spacing w:line="0" w:lineRule="atLeast"/>
        <w:ind w:firstLine="600"/>
        <w:jc w:val="both"/>
      </w:pPr>
    </w:p>
    <w:p w14:paraId="11329FD3" w14:textId="24BAB68B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Государственное Учреждение санаторий «Белая Русь», именуемое в дальнейшем «Покупатель», в лице Директора Шапетько Алексея Александровича, действующего на основании Устава, с одной стороны, и</w:t>
      </w:r>
      <w:r w:rsidR="00C95F04" w:rsidRPr="00CD0B0A">
        <w:rPr>
          <w:sz w:val="22"/>
          <w:szCs w:val="22"/>
        </w:rPr>
        <w:t xml:space="preserve"> </w:t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  <w:t>––––––––––––––––––</w:t>
      </w:r>
      <w:r w:rsidRPr="00CD0B0A">
        <w:rPr>
          <w:sz w:val="22"/>
          <w:szCs w:val="22"/>
        </w:rPr>
        <w:t>, именуемое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Pr="00CD0B0A" w:rsidRDefault="000E347D">
      <w:pPr>
        <w:spacing w:line="0" w:lineRule="atLeast"/>
        <w:ind w:firstLine="600"/>
        <w:jc w:val="both"/>
        <w:rPr>
          <w:sz w:val="22"/>
          <w:szCs w:val="22"/>
        </w:rPr>
      </w:pPr>
    </w:p>
    <w:p w14:paraId="0E9C0E9F" w14:textId="77777777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2.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 Товар согласно Договору должен быть поставлен "__"  _________________  20__  г., фактически  "__" _______________ 20__ г.</w:t>
      </w:r>
    </w:p>
    <w:p w14:paraId="2BDDC7BF" w14:textId="77777777" w:rsidR="000E347D" w:rsidRPr="00CD0B0A" w:rsidRDefault="00000000">
      <w:pPr>
        <w:tabs>
          <w:tab w:val="left" w:pos="2268"/>
        </w:tabs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 Недостатки товара выявлены (не выявлены):</w:t>
      </w:r>
    </w:p>
    <w:p w14:paraId="7644BD2E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Pr="00CD0B0A" w:rsidRDefault="000E347D">
      <w:pPr>
        <w:spacing w:line="0" w:lineRule="atLeast"/>
        <w:ind w:firstLine="567"/>
        <w:jc w:val="both"/>
      </w:pPr>
    </w:p>
    <w:p w14:paraId="021C8EB2" w14:textId="77777777" w:rsidR="000E347D" w:rsidRPr="00CD0B0A" w:rsidRDefault="000E347D">
      <w:pPr>
        <w:spacing w:line="0" w:lineRule="atLeast"/>
        <w:ind w:firstLine="567"/>
        <w:jc w:val="both"/>
      </w:pPr>
    </w:p>
    <w:p w14:paraId="1C9AEDAD" w14:textId="77777777" w:rsidR="000E347D" w:rsidRPr="00CD0B0A" w:rsidRDefault="000E347D">
      <w:pPr>
        <w:spacing w:line="0" w:lineRule="atLeast"/>
        <w:ind w:firstLine="567"/>
        <w:jc w:val="both"/>
      </w:pPr>
    </w:p>
    <w:p w14:paraId="7E9CC35D" w14:textId="77777777" w:rsidR="000E347D" w:rsidRPr="00CD0B0A" w:rsidRDefault="000E347D">
      <w:pPr>
        <w:spacing w:line="0" w:lineRule="atLeast"/>
        <w:ind w:firstLine="567"/>
        <w:jc w:val="both"/>
      </w:pPr>
    </w:p>
    <w:p w14:paraId="5EFFBC7F" w14:textId="77777777" w:rsidR="000E347D" w:rsidRPr="00CD0B0A" w:rsidRDefault="000E347D">
      <w:pPr>
        <w:spacing w:line="0" w:lineRule="atLeast"/>
        <w:ind w:firstLine="567"/>
        <w:jc w:val="both"/>
      </w:pPr>
    </w:p>
    <w:p w14:paraId="13EF3BC4" w14:textId="77777777" w:rsidR="000E347D" w:rsidRPr="00CD0B0A" w:rsidRDefault="00000000">
      <w:pPr>
        <w:spacing w:line="0" w:lineRule="atLeast"/>
        <w:jc w:val="both"/>
      </w:pPr>
      <w:r w:rsidRPr="00CD0B0A">
        <w:t>Сдал:                                                                              Принял:</w:t>
      </w:r>
    </w:p>
    <w:p w14:paraId="5BD489B2" w14:textId="6F337DEB" w:rsidR="000E347D" w:rsidRPr="00CD0B0A" w:rsidRDefault="00000000">
      <w:pPr>
        <w:spacing w:line="0" w:lineRule="atLeast"/>
        <w:jc w:val="both"/>
      </w:pPr>
      <w:r w:rsidRPr="00CD0B0A">
        <w:t>Поставщик</w:t>
      </w:r>
      <w:r w:rsidRPr="00CD0B0A">
        <w:tab/>
      </w:r>
      <w:r w:rsidRPr="00CD0B0A">
        <w:tab/>
      </w:r>
      <w:r w:rsidRPr="00CD0B0A">
        <w:tab/>
        <w:t xml:space="preserve">                                        </w:t>
      </w:r>
      <w:r w:rsidR="00C95F04" w:rsidRPr="00CD0B0A">
        <w:t xml:space="preserve">                   </w:t>
      </w:r>
      <w:r w:rsidR="000A5B70" w:rsidRPr="00CD0B0A">
        <w:t>Покупатель</w:t>
      </w:r>
    </w:p>
    <w:p w14:paraId="03B3540D" w14:textId="77777777" w:rsidR="000E347D" w:rsidRPr="00CD0B0A" w:rsidRDefault="000E347D">
      <w:pPr>
        <w:spacing w:line="0" w:lineRule="atLeast"/>
        <w:jc w:val="both"/>
      </w:pPr>
    </w:p>
    <w:p w14:paraId="11AC16CC" w14:textId="77777777" w:rsidR="000E347D" w:rsidRPr="00CD0B0A" w:rsidRDefault="000E347D">
      <w:pPr>
        <w:spacing w:line="0" w:lineRule="atLeast"/>
        <w:jc w:val="both"/>
      </w:pPr>
    </w:p>
    <w:p w14:paraId="11F339B3" w14:textId="77777777" w:rsidR="000E347D" w:rsidRPr="00CD0B0A" w:rsidRDefault="00000000">
      <w:pPr>
        <w:spacing w:line="0" w:lineRule="atLeast"/>
        <w:jc w:val="both"/>
      </w:pPr>
      <w:r w:rsidRPr="00CD0B0A">
        <w:t>_______________________                                                 _________________________</w:t>
      </w:r>
    </w:p>
    <w:p w14:paraId="3AF9343C" w14:textId="77777777" w:rsidR="000E347D" w:rsidRDefault="00000000">
      <w:pPr>
        <w:spacing w:line="0" w:lineRule="atLeast"/>
        <w:jc w:val="both"/>
      </w:pPr>
      <w:r w:rsidRPr="00CD0B0A">
        <w:t>М.П.                                                                                     М.П.</w:t>
      </w:r>
    </w:p>
    <w:p w14:paraId="0555C215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60362C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0AF0C97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526D2F39" w14:textId="77777777" w:rsidR="000E347D" w:rsidRDefault="00000000">
      <w:pPr>
        <w:pStyle w:val="22"/>
        <w:spacing w:after="0" w:line="0" w:lineRule="atLeast"/>
        <w:contextualSpacing/>
        <w:rPr>
          <w:b/>
          <w:bCs/>
        </w:rPr>
      </w:pPr>
      <w:r>
        <w:br w:type="page"/>
      </w:r>
    </w:p>
    <w:p w14:paraId="41B96D82" w14:textId="77777777" w:rsidR="000E347D" w:rsidRDefault="000E347D">
      <w:pPr>
        <w:spacing w:line="0" w:lineRule="atLeast"/>
        <w:jc w:val="right"/>
      </w:pPr>
    </w:p>
    <w:sectPr w:rsidR="000E347D">
      <w:headerReference w:type="default" r:id="rId14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F5FB" w14:textId="77777777" w:rsidR="005621ED" w:rsidRDefault="005621ED">
      <w:r>
        <w:separator/>
      </w:r>
    </w:p>
  </w:endnote>
  <w:endnote w:type="continuationSeparator" w:id="0">
    <w:p w14:paraId="3715085A" w14:textId="77777777" w:rsidR="005621ED" w:rsidRDefault="005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CDFD1" w14:textId="77777777" w:rsidR="005621ED" w:rsidRDefault="005621ED">
      <w:r>
        <w:separator/>
      </w:r>
    </w:p>
  </w:footnote>
  <w:footnote w:type="continuationSeparator" w:id="0">
    <w:p w14:paraId="04354524" w14:textId="77777777" w:rsidR="005621ED" w:rsidRDefault="0056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607C3"/>
    <w:rsid w:val="00061F08"/>
    <w:rsid w:val="00064457"/>
    <w:rsid w:val="000A5B70"/>
    <w:rsid w:val="000E124A"/>
    <w:rsid w:val="000E347D"/>
    <w:rsid w:val="000E4411"/>
    <w:rsid w:val="000F2874"/>
    <w:rsid w:val="000F52AE"/>
    <w:rsid w:val="00104C69"/>
    <w:rsid w:val="00116B0D"/>
    <w:rsid w:val="001221F1"/>
    <w:rsid w:val="001614EC"/>
    <w:rsid w:val="00165FB8"/>
    <w:rsid w:val="001713B4"/>
    <w:rsid w:val="00176B5D"/>
    <w:rsid w:val="00190F05"/>
    <w:rsid w:val="001E1F68"/>
    <w:rsid w:val="0020518F"/>
    <w:rsid w:val="002077F9"/>
    <w:rsid w:val="002411CC"/>
    <w:rsid w:val="00257E89"/>
    <w:rsid w:val="0029410B"/>
    <w:rsid w:val="002A08FF"/>
    <w:rsid w:val="002A3EE0"/>
    <w:rsid w:val="002B2405"/>
    <w:rsid w:val="002D3F29"/>
    <w:rsid w:val="0030000B"/>
    <w:rsid w:val="00301AEB"/>
    <w:rsid w:val="003279D7"/>
    <w:rsid w:val="0034102E"/>
    <w:rsid w:val="00347E95"/>
    <w:rsid w:val="00382D7A"/>
    <w:rsid w:val="003A7130"/>
    <w:rsid w:val="003B7FD0"/>
    <w:rsid w:val="00414375"/>
    <w:rsid w:val="00415404"/>
    <w:rsid w:val="00415417"/>
    <w:rsid w:val="00417B22"/>
    <w:rsid w:val="004362A2"/>
    <w:rsid w:val="00485A0A"/>
    <w:rsid w:val="004D3704"/>
    <w:rsid w:val="004E7C32"/>
    <w:rsid w:val="005139D0"/>
    <w:rsid w:val="00515686"/>
    <w:rsid w:val="005621ED"/>
    <w:rsid w:val="00571F5A"/>
    <w:rsid w:val="00594075"/>
    <w:rsid w:val="00607B32"/>
    <w:rsid w:val="00610D27"/>
    <w:rsid w:val="006323A5"/>
    <w:rsid w:val="00657368"/>
    <w:rsid w:val="006857DE"/>
    <w:rsid w:val="006B50EC"/>
    <w:rsid w:val="006E1F11"/>
    <w:rsid w:val="00750938"/>
    <w:rsid w:val="0075629D"/>
    <w:rsid w:val="00764BF1"/>
    <w:rsid w:val="007A3683"/>
    <w:rsid w:val="00813A91"/>
    <w:rsid w:val="00892CC0"/>
    <w:rsid w:val="008A7582"/>
    <w:rsid w:val="0090065C"/>
    <w:rsid w:val="009173CB"/>
    <w:rsid w:val="00937FEB"/>
    <w:rsid w:val="00972B73"/>
    <w:rsid w:val="0097307F"/>
    <w:rsid w:val="00974A1D"/>
    <w:rsid w:val="00982BDD"/>
    <w:rsid w:val="009C7CA7"/>
    <w:rsid w:val="009F5D6C"/>
    <w:rsid w:val="00A025F2"/>
    <w:rsid w:val="00A41D36"/>
    <w:rsid w:val="00A43E7D"/>
    <w:rsid w:val="00A60EC4"/>
    <w:rsid w:val="00A675C1"/>
    <w:rsid w:val="00A76B9B"/>
    <w:rsid w:val="00AC47FD"/>
    <w:rsid w:val="00B00849"/>
    <w:rsid w:val="00B071BC"/>
    <w:rsid w:val="00B13E30"/>
    <w:rsid w:val="00BB2807"/>
    <w:rsid w:val="00BC53FD"/>
    <w:rsid w:val="00C848B3"/>
    <w:rsid w:val="00C95F04"/>
    <w:rsid w:val="00CC12C4"/>
    <w:rsid w:val="00CC342E"/>
    <w:rsid w:val="00CD0B0A"/>
    <w:rsid w:val="00D02620"/>
    <w:rsid w:val="00D2088E"/>
    <w:rsid w:val="00D222CB"/>
    <w:rsid w:val="00D53F52"/>
    <w:rsid w:val="00D70794"/>
    <w:rsid w:val="00D80664"/>
    <w:rsid w:val="00DC0C60"/>
    <w:rsid w:val="00DD32E4"/>
    <w:rsid w:val="00DE51A1"/>
    <w:rsid w:val="00E538C0"/>
    <w:rsid w:val="00E7212E"/>
    <w:rsid w:val="00E7637C"/>
    <w:rsid w:val="00E8406A"/>
    <w:rsid w:val="00E86F8E"/>
    <w:rsid w:val="00EF12AD"/>
    <w:rsid w:val="00F1218E"/>
    <w:rsid w:val="00F14C63"/>
    <w:rsid w:val="00F15254"/>
    <w:rsid w:val="00F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5422</TotalTime>
  <Pages>1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108</cp:revision>
  <cp:lastPrinted>2024-05-29T10:45:00Z</cp:lastPrinted>
  <dcterms:created xsi:type="dcterms:W3CDTF">2022-02-09T06:04:00Z</dcterms:created>
  <dcterms:modified xsi:type="dcterms:W3CDTF">2024-08-12T12:07:00Z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