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4E8E"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УТВЕРЖДЕНО</w:t>
      </w:r>
    </w:p>
    <w:p w14:paraId="2F1E4CDE" w14:textId="77777777" w:rsidR="006F0AC4" w:rsidRPr="009C3EEB" w:rsidRDefault="006F0AC4" w:rsidP="006F0AC4">
      <w:pPr>
        <w:spacing w:after="0"/>
        <w:jc w:val="center"/>
        <w:rPr>
          <w:rFonts w:ascii="Times New Roman" w:hAnsi="Times New Roman"/>
          <w:sz w:val="24"/>
          <w:szCs w:val="24"/>
        </w:rPr>
      </w:pPr>
      <w:r w:rsidRPr="009C3EEB">
        <w:rPr>
          <w:rFonts w:ascii="Times New Roman" w:hAnsi="Times New Roman"/>
          <w:sz w:val="24"/>
          <w:szCs w:val="24"/>
        </w:rPr>
        <w:t xml:space="preserve">                                         </w:t>
      </w:r>
      <w:r>
        <w:rPr>
          <w:rFonts w:ascii="Times New Roman" w:hAnsi="Times New Roman"/>
          <w:sz w:val="24"/>
          <w:szCs w:val="24"/>
        </w:rPr>
        <w:t xml:space="preserve">                                            </w:t>
      </w:r>
      <w:r w:rsidRPr="009C3EEB">
        <w:rPr>
          <w:rFonts w:ascii="Times New Roman" w:hAnsi="Times New Roman"/>
          <w:sz w:val="24"/>
          <w:szCs w:val="24"/>
        </w:rPr>
        <w:t>Директор ГУ санаторий «Белая Русь»</w:t>
      </w:r>
    </w:p>
    <w:p w14:paraId="3877ABBA"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 xml:space="preserve">_______________А.А. </w:t>
      </w:r>
      <w:proofErr w:type="spellStart"/>
      <w:r w:rsidRPr="009C3EEB">
        <w:rPr>
          <w:rFonts w:ascii="Times New Roman" w:hAnsi="Times New Roman"/>
          <w:sz w:val="24"/>
          <w:szCs w:val="24"/>
        </w:rPr>
        <w:t>Шапетько</w:t>
      </w:r>
      <w:proofErr w:type="spellEnd"/>
    </w:p>
    <w:p w14:paraId="6203D88F" w14:textId="449550F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w:t>
      </w:r>
      <w:r w:rsidR="00997788">
        <w:rPr>
          <w:rFonts w:ascii="Times New Roman" w:hAnsi="Times New Roman"/>
          <w:sz w:val="24"/>
          <w:szCs w:val="24"/>
        </w:rPr>
        <w:t>24</w:t>
      </w:r>
      <w:r w:rsidRPr="009C3EEB">
        <w:rPr>
          <w:rFonts w:ascii="Times New Roman" w:hAnsi="Times New Roman"/>
          <w:sz w:val="24"/>
          <w:szCs w:val="24"/>
        </w:rPr>
        <w:t>»</w:t>
      </w:r>
      <w:r>
        <w:rPr>
          <w:rFonts w:ascii="Times New Roman" w:hAnsi="Times New Roman"/>
          <w:sz w:val="24"/>
          <w:szCs w:val="24"/>
        </w:rPr>
        <w:t xml:space="preserve"> </w:t>
      </w:r>
      <w:proofErr w:type="gramStart"/>
      <w:r w:rsidR="00997788">
        <w:rPr>
          <w:rFonts w:ascii="Times New Roman" w:hAnsi="Times New Roman"/>
          <w:sz w:val="24"/>
          <w:szCs w:val="24"/>
        </w:rPr>
        <w:t>июля</w:t>
      </w:r>
      <w:r>
        <w:rPr>
          <w:rFonts w:ascii="Times New Roman" w:hAnsi="Times New Roman"/>
          <w:sz w:val="24"/>
          <w:szCs w:val="24"/>
        </w:rPr>
        <w:t xml:space="preserve">  </w:t>
      </w:r>
      <w:r w:rsidRPr="009C3EEB">
        <w:rPr>
          <w:rFonts w:ascii="Times New Roman" w:hAnsi="Times New Roman"/>
          <w:sz w:val="24"/>
          <w:szCs w:val="24"/>
        </w:rPr>
        <w:t>202</w:t>
      </w:r>
      <w:r>
        <w:rPr>
          <w:rFonts w:ascii="Times New Roman" w:hAnsi="Times New Roman"/>
          <w:sz w:val="24"/>
          <w:szCs w:val="24"/>
        </w:rPr>
        <w:t>4</w:t>
      </w:r>
      <w:proofErr w:type="gramEnd"/>
      <w:r w:rsidRPr="009C3EEB">
        <w:rPr>
          <w:rFonts w:ascii="Times New Roman" w:hAnsi="Times New Roman"/>
          <w:sz w:val="24"/>
          <w:szCs w:val="24"/>
        </w:rPr>
        <w:t>г.</w:t>
      </w:r>
    </w:p>
    <w:p w14:paraId="4897C58F" w14:textId="77777777" w:rsidR="006F0AC4" w:rsidRPr="009C3EEB" w:rsidRDefault="006F0AC4" w:rsidP="006F0AC4">
      <w:pPr>
        <w:rPr>
          <w:rFonts w:ascii="Times New Roman" w:hAnsi="Times New Roman"/>
          <w:sz w:val="24"/>
          <w:szCs w:val="24"/>
        </w:rPr>
      </w:pPr>
    </w:p>
    <w:p w14:paraId="0182D01A" w14:textId="77777777" w:rsidR="006F0AC4" w:rsidRPr="009C3EEB" w:rsidRDefault="006F0AC4" w:rsidP="006F0AC4">
      <w:pPr>
        <w:jc w:val="center"/>
        <w:rPr>
          <w:rFonts w:ascii="Times New Roman" w:hAnsi="Times New Roman"/>
          <w:sz w:val="24"/>
          <w:szCs w:val="24"/>
        </w:rPr>
      </w:pPr>
      <w:r w:rsidRPr="009C3EEB">
        <w:rPr>
          <w:rFonts w:ascii="Times New Roman" w:hAnsi="Times New Roman"/>
          <w:sz w:val="24"/>
          <w:szCs w:val="24"/>
        </w:rPr>
        <w:t>ТЕХНИЧЕСКОЕ ЗАДАНИЕ</w:t>
      </w:r>
    </w:p>
    <w:p w14:paraId="12761E0F" w14:textId="77777777" w:rsidR="006F0AC4" w:rsidRPr="009C3EEB" w:rsidRDefault="006F0AC4" w:rsidP="006F0AC4">
      <w:pPr>
        <w:pStyle w:val="Standard"/>
        <w:jc w:val="center"/>
        <w:rPr>
          <w:lang w:val="ru-RU"/>
        </w:rPr>
      </w:pPr>
      <w:r w:rsidRPr="009C3EEB">
        <w:rPr>
          <w:lang w:val="ru-RU"/>
        </w:rPr>
        <w:t>(Технико-экономическое обоснование)</w:t>
      </w:r>
    </w:p>
    <w:p w14:paraId="586BEA29" w14:textId="38CFB09B" w:rsidR="006F0AC4" w:rsidRPr="00FF406E" w:rsidRDefault="006F0AC4" w:rsidP="006F0AC4">
      <w:pPr>
        <w:jc w:val="center"/>
        <w:rPr>
          <w:rFonts w:ascii="Times New Roman" w:hAnsi="Times New Roman"/>
          <w:sz w:val="24"/>
          <w:szCs w:val="24"/>
        </w:rPr>
      </w:pPr>
      <w:r w:rsidRPr="009C3EEB">
        <w:rPr>
          <w:rFonts w:ascii="Times New Roman" w:hAnsi="Times New Roman"/>
          <w:sz w:val="24"/>
          <w:szCs w:val="24"/>
        </w:rPr>
        <w:t xml:space="preserve">На </w:t>
      </w:r>
      <w:bookmarkStart w:id="0" w:name="_Hlk173479290"/>
      <w:r w:rsidRPr="009C3EEB">
        <w:rPr>
          <w:rFonts w:ascii="Times New Roman" w:hAnsi="Times New Roman"/>
          <w:sz w:val="24"/>
          <w:szCs w:val="24"/>
        </w:rPr>
        <w:t xml:space="preserve">выполнение </w:t>
      </w:r>
      <w:r>
        <w:rPr>
          <w:rFonts w:ascii="Times New Roman" w:hAnsi="Times New Roman"/>
          <w:sz w:val="24"/>
          <w:szCs w:val="24"/>
        </w:rPr>
        <w:t xml:space="preserve">строительно-монтажных </w:t>
      </w:r>
      <w:r w:rsidRPr="009C3EEB">
        <w:rPr>
          <w:rFonts w:ascii="Times New Roman" w:hAnsi="Times New Roman"/>
          <w:sz w:val="24"/>
          <w:szCs w:val="24"/>
        </w:rPr>
        <w:t>работ</w:t>
      </w:r>
      <w:r>
        <w:rPr>
          <w:rFonts w:ascii="Times New Roman" w:hAnsi="Times New Roman"/>
          <w:sz w:val="24"/>
          <w:szCs w:val="24"/>
        </w:rPr>
        <w:t xml:space="preserve"> по </w:t>
      </w:r>
      <w:proofErr w:type="gramStart"/>
      <w:r>
        <w:rPr>
          <w:rFonts w:ascii="Times New Roman" w:hAnsi="Times New Roman"/>
          <w:sz w:val="24"/>
          <w:szCs w:val="24"/>
        </w:rPr>
        <w:t>объект</w:t>
      </w:r>
      <w:r w:rsidR="00D20697">
        <w:rPr>
          <w:rFonts w:ascii="Times New Roman" w:hAnsi="Times New Roman"/>
          <w:sz w:val="24"/>
          <w:szCs w:val="24"/>
        </w:rPr>
        <w:t>у</w:t>
      </w:r>
      <w:r>
        <w:rPr>
          <w:rFonts w:ascii="Times New Roman" w:hAnsi="Times New Roman"/>
          <w:sz w:val="24"/>
          <w:szCs w:val="24"/>
        </w:rPr>
        <w:t>:</w:t>
      </w:r>
      <w:r w:rsidR="00D20697">
        <w:rPr>
          <w:rFonts w:ascii="Times New Roman" w:hAnsi="Times New Roman"/>
          <w:sz w:val="24"/>
          <w:szCs w:val="24"/>
        </w:rPr>
        <w:t xml:space="preserve">   </w:t>
      </w:r>
      <w:proofErr w:type="gramEnd"/>
      <w:r w:rsidR="00D20697">
        <w:rPr>
          <w:rFonts w:ascii="Times New Roman" w:hAnsi="Times New Roman"/>
          <w:sz w:val="24"/>
          <w:szCs w:val="24"/>
        </w:rPr>
        <w:t xml:space="preserve">                               </w:t>
      </w:r>
      <w:r>
        <w:rPr>
          <w:rFonts w:ascii="Times New Roman" w:hAnsi="Times New Roman"/>
          <w:sz w:val="24"/>
          <w:szCs w:val="24"/>
        </w:rPr>
        <w:t xml:space="preserve">                                 «</w:t>
      </w:r>
      <w:r w:rsidR="00997788" w:rsidRPr="00997788">
        <w:rPr>
          <w:rFonts w:ascii="Times New Roman" w:hAnsi="Times New Roman"/>
          <w:sz w:val="24"/>
          <w:szCs w:val="24"/>
        </w:rPr>
        <w:t>Ремонт  чаш крытых б</w:t>
      </w:r>
      <w:r w:rsidR="00997788">
        <w:rPr>
          <w:rFonts w:ascii="Times New Roman" w:hAnsi="Times New Roman"/>
          <w:sz w:val="24"/>
          <w:szCs w:val="24"/>
        </w:rPr>
        <w:t>ассейнов (защита от протечек.)</w:t>
      </w:r>
      <w:r>
        <w:rPr>
          <w:rFonts w:ascii="Times New Roman" w:hAnsi="Times New Roman"/>
          <w:sz w:val="24"/>
          <w:szCs w:val="24"/>
        </w:rPr>
        <w:t>»</w:t>
      </w:r>
      <w:bookmarkEnd w:id="0"/>
    </w:p>
    <w:tbl>
      <w:tblPr>
        <w:tblW w:w="9668" w:type="dxa"/>
        <w:tblInd w:w="108" w:type="dxa"/>
        <w:tblLayout w:type="fixed"/>
        <w:tblLook w:val="04A0" w:firstRow="1" w:lastRow="0" w:firstColumn="1" w:lastColumn="0" w:noHBand="0" w:noVBand="1"/>
      </w:tblPr>
      <w:tblGrid>
        <w:gridCol w:w="701"/>
        <w:gridCol w:w="3297"/>
        <w:gridCol w:w="5670"/>
      </w:tblGrid>
      <w:tr w:rsidR="006F0AC4" w:rsidRPr="00B94F58" w14:paraId="7868244E" w14:textId="77777777" w:rsidTr="00C55DBE">
        <w:trPr>
          <w:trHeight w:val="379"/>
        </w:trPr>
        <w:tc>
          <w:tcPr>
            <w:tcW w:w="701" w:type="dxa"/>
            <w:tcBorders>
              <w:top w:val="single" w:sz="4" w:space="0" w:color="000000"/>
              <w:left w:val="single" w:sz="4" w:space="0" w:color="000000"/>
              <w:bottom w:val="single" w:sz="4" w:space="0" w:color="000000"/>
              <w:right w:val="single" w:sz="4" w:space="0" w:color="000000"/>
            </w:tcBorders>
          </w:tcPr>
          <w:p w14:paraId="3F02FB87" w14:textId="77777777" w:rsidR="006F0AC4" w:rsidRPr="00B94F58" w:rsidRDefault="006F0AC4" w:rsidP="00C55DBE">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14:paraId="707836EB" w14:textId="77777777" w:rsidR="006F0AC4" w:rsidRPr="00B94F58" w:rsidRDefault="006F0AC4" w:rsidP="00C55DBE">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670" w:type="dxa"/>
            <w:tcBorders>
              <w:top w:val="single" w:sz="4" w:space="0" w:color="000000"/>
              <w:left w:val="single" w:sz="4" w:space="0" w:color="000000"/>
              <w:bottom w:val="single" w:sz="4" w:space="0" w:color="000000"/>
              <w:right w:val="single" w:sz="4" w:space="0" w:color="000000"/>
            </w:tcBorders>
          </w:tcPr>
          <w:p w14:paraId="4EDFBD25" w14:textId="77777777" w:rsidR="006F0AC4" w:rsidRPr="00B94F58" w:rsidRDefault="006F0AC4" w:rsidP="00C55DBE">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6F0AC4" w:rsidRPr="00B94F58" w14:paraId="14BE45F7" w14:textId="77777777" w:rsidTr="00C55DBE">
        <w:trPr>
          <w:trHeight w:val="577"/>
        </w:trPr>
        <w:tc>
          <w:tcPr>
            <w:tcW w:w="701" w:type="dxa"/>
            <w:tcBorders>
              <w:top w:val="single" w:sz="4" w:space="0" w:color="000000"/>
              <w:left w:val="single" w:sz="4" w:space="0" w:color="000000"/>
              <w:bottom w:val="single" w:sz="4" w:space="0" w:color="000000"/>
              <w:right w:val="single" w:sz="4" w:space="0" w:color="000000"/>
            </w:tcBorders>
          </w:tcPr>
          <w:p w14:paraId="4E45CBC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66A88742"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670" w:type="dxa"/>
            <w:tcBorders>
              <w:top w:val="single" w:sz="4" w:space="0" w:color="000000"/>
              <w:left w:val="single" w:sz="4" w:space="0" w:color="000000"/>
              <w:bottom w:val="single" w:sz="4" w:space="0" w:color="000000"/>
              <w:right w:val="single" w:sz="4" w:space="0" w:color="000000"/>
            </w:tcBorders>
          </w:tcPr>
          <w:p w14:paraId="6A59DE9E" w14:textId="14F13AC2" w:rsidR="006F0AC4" w:rsidRPr="00B94F58" w:rsidRDefault="006F0AC4" w:rsidP="00C55DBE">
            <w:pPr>
              <w:widowControl w:val="0"/>
              <w:jc w:val="both"/>
              <w:rPr>
                <w:rFonts w:ascii="Times New Roman" w:hAnsi="Times New Roman"/>
                <w:sz w:val="24"/>
                <w:szCs w:val="24"/>
              </w:rPr>
            </w:pPr>
            <w:r>
              <w:rPr>
                <w:rFonts w:ascii="Times New Roman" w:hAnsi="Times New Roman"/>
                <w:sz w:val="24"/>
                <w:szCs w:val="24"/>
              </w:rPr>
              <w:t xml:space="preserve"> </w:t>
            </w:r>
            <w:r w:rsidR="00997788" w:rsidRPr="00997788">
              <w:rPr>
                <w:rFonts w:ascii="Times New Roman" w:hAnsi="Times New Roman"/>
                <w:sz w:val="24"/>
                <w:szCs w:val="24"/>
              </w:rPr>
              <w:t xml:space="preserve">Ремонт чаш крытых бассейнов (защита от протечек.)  </w:t>
            </w:r>
          </w:p>
        </w:tc>
      </w:tr>
      <w:tr w:rsidR="006F0AC4" w:rsidRPr="00B94F58" w14:paraId="1D406845" w14:textId="77777777" w:rsidTr="00C55DBE">
        <w:trPr>
          <w:trHeight w:val="234"/>
        </w:trPr>
        <w:tc>
          <w:tcPr>
            <w:tcW w:w="701" w:type="dxa"/>
            <w:tcBorders>
              <w:top w:val="single" w:sz="4" w:space="0" w:color="000000"/>
              <w:left w:val="single" w:sz="4" w:space="0" w:color="000000"/>
              <w:bottom w:val="single" w:sz="4" w:space="0" w:color="000000"/>
              <w:right w:val="single" w:sz="4" w:space="0" w:color="000000"/>
            </w:tcBorders>
          </w:tcPr>
          <w:p w14:paraId="628EE42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297" w:type="dxa"/>
            <w:tcBorders>
              <w:top w:val="single" w:sz="4" w:space="0" w:color="000000"/>
              <w:left w:val="single" w:sz="4" w:space="0" w:color="000000"/>
              <w:bottom w:val="single" w:sz="4" w:space="0" w:color="000000"/>
              <w:right w:val="single" w:sz="4" w:space="0" w:color="000000"/>
            </w:tcBorders>
          </w:tcPr>
          <w:p w14:paraId="1ED39AB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670" w:type="dxa"/>
            <w:tcBorders>
              <w:top w:val="single" w:sz="4" w:space="0" w:color="000000"/>
              <w:left w:val="single" w:sz="4" w:space="0" w:color="000000"/>
              <w:bottom w:val="single" w:sz="4" w:space="0" w:color="000000"/>
              <w:right w:val="single" w:sz="4" w:space="0" w:color="000000"/>
            </w:tcBorders>
          </w:tcPr>
          <w:p w14:paraId="36E228B5"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6F0AC4" w:rsidRPr="00B94F58" w14:paraId="74C5E938"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4AECE19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297" w:type="dxa"/>
            <w:tcBorders>
              <w:top w:val="single" w:sz="4" w:space="0" w:color="000000"/>
              <w:left w:val="single" w:sz="4" w:space="0" w:color="000000"/>
              <w:bottom w:val="single" w:sz="4" w:space="0" w:color="000000"/>
              <w:right w:val="single" w:sz="4" w:space="0" w:color="000000"/>
            </w:tcBorders>
          </w:tcPr>
          <w:p w14:paraId="7C97B62C" w14:textId="186FE41B" w:rsidR="006F0AC4" w:rsidRPr="00B94F58" w:rsidRDefault="006F0AC4" w:rsidP="00C12587">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C12587">
              <w:rPr>
                <w:rFonts w:ascii="Times New Roman" w:hAnsi="Times New Roman"/>
                <w:sz w:val="24"/>
                <w:szCs w:val="24"/>
              </w:rPr>
              <w:t>процедуры закупки</w:t>
            </w:r>
          </w:p>
        </w:tc>
        <w:tc>
          <w:tcPr>
            <w:tcW w:w="5670" w:type="dxa"/>
            <w:tcBorders>
              <w:top w:val="single" w:sz="4" w:space="0" w:color="000000"/>
              <w:left w:val="single" w:sz="4" w:space="0" w:color="000000"/>
              <w:bottom w:val="single" w:sz="4" w:space="0" w:color="000000"/>
              <w:right w:val="single" w:sz="4" w:space="0" w:color="000000"/>
            </w:tcBorders>
          </w:tcPr>
          <w:p w14:paraId="63349F08" w14:textId="77777777" w:rsidR="006F0AC4" w:rsidRPr="00B94F58" w:rsidRDefault="006F0AC4" w:rsidP="00C55DBE">
            <w:pPr>
              <w:widowControl w:val="0"/>
              <w:spacing w:line="276" w:lineRule="auto"/>
              <w:jc w:val="both"/>
              <w:rPr>
                <w:rFonts w:ascii="Times New Roman" w:hAnsi="Times New Roman"/>
                <w:sz w:val="24"/>
                <w:szCs w:val="24"/>
              </w:rPr>
            </w:pPr>
            <w:r>
              <w:rPr>
                <w:rFonts w:ascii="Times New Roman" w:hAnsi="Times New Roman"/>
                <w:sz w:val="24"/>
                <w:szCs w:val="24"/>
              </w:rPr>
              <w:t>Запрос предложений</w:t>
            </w:r>
          </w:p>
        </w:tc>
      </w:tr>
      <w:tr w:rsidR="006F0AC4" w:rsidRPr="00B94F58" w14:paraId="75F39FDE" w14:textId="77777777" w:rsidTr="00C55DBE">
        <w:trPr>
          <w:trHeight w:val="727"/>
        </w:trPr>
        <w:tc>
          <w:tcPr>
            <w:tcW w:w="701" w:type="dxa"/>
            <w:tcBorders>
              <w:top w:val="single" w:sz="4" w:space="0" w:color="000000"/>
              <w:left w:val="single" w:sz="4" w:space="0" w:color="000000"/>
              <w:bottom w:val="single" w:sz="4" w:space="0" w:color="000000"/>
              <w:right w:val="single" w:sz="4" w:space="0" w:color="000000"/>
            </w:tcBorders>
          </w:tcPr>
          <w:p w14:paraId="6790F816"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297" w:type="dxa"/>
            <w:tcBorders>
              <w:top w:val="single" w:sz="4" w:space="0" w:color="000000"/>
              <w:left w:val="single" w:sz="4" w:space="0" w:color="000000"/>
              <w:bottom w:val="single" w:sz="4" w:space="0" w:color="000000"/>
              <w:right w:val="single" w:sz="4" w:space="0" w:color="000000"/>
            </w:tcBorders>
          </w:tcPr>
          <w:p w14:paraId="3F8A4FD0"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 xml:space="preserve">Источник финансирования                 о запросе предложений </w:t>
            </w:r>
          </w:p>
        </w:tc>
        <w:tc>
          <w:tcPr>
            <w:tcW w:w="5670" w:type="dxa"/>
            <w:tcBorders>
              <w:top w:val="single" w:sz="4" w:space="0" w:color="000000"/>
              <w:left w:val="single" w:sz="4" w:space="0" w:color="000000"/>
              <w:bottom w:val="single" w:sz="4" w:space="0" w:color="000000"/>
              <w:right w:val="single" w:sz="4" w:space="0" w:color="000000"/>
            </w:tcBorders>
          </w:tcPr>
          <w:p w14:paraId="3824C70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собственных средств</w:t>
            </w:r>
            <w:r>
              <w:rPr>
                <w:rFonts w:ascii="Times New Roman" w:hAnsi="Times New Roman"/>
                <w:sz w:val="24"/>
                <w:szCs w:val="24"/>
              </w:rPr>
              <w:t xml:space="preserve"> санатория </w:t>
            </w:r>
          </w:p>
        </w:tc>
      </w:tr>
      <w:tr w:rsidR="006F0AC4" w:rsidRPr="00B94F58" w14:paraId="71AD4743" w14:textId="77777777" w:rsidTr="00C55DBE">
        <w:trPr>
          <w:trHeight w:val="1127"/>
        </w:trPr>
        <w:tc>
          <w:tcPr>
            <w:tcW w:w="701" w:type="dxa"/>
            <w:tcBorders>
              <w:top w:val="single" w:sz="4" w:space="0" w:color="000000"/>
              <w:left w:val="single" w:sz="4" w:space="0" w:color="000000"/>
              <w:bottom w:val="single" w:sz="4" w:space="0" w:color="000000"/>
              <w:right w:val="single" w:sz="4" w:space="0" w:color="000000"/>
            </w:tcBorders>
          </w:tcPr>
          <w:p w14:paraId="1E49096D"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297" w:type="dxa"/>
            <w:tcBorders>
              <w:top w:val="single" w:sz="4" w:space="0" w:color="000000"/>
              <w:left w:val="single" w:sz="4" w:space="0" w:color="000000"/>
              <w:bottom w:val="single" w:sz="4" w:space="0" w:color="000000"/>
              <w:right w:val="single" w:sz="4" w:space="0" w:color="000000"/>
            </w:tcBorders>
          </w:tcPr>
          <w:p w14:paraId="72FB6526"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670" w:type="dxa"/>
            <w:tcBorders>
              <w:top w:val="single" w:sz="4" w:space="0" w:color="000000"/>
              <w:left w:val="single" w:sz="4" w:space="0" w:color="000000"/>
              <w:bottom w:val="single" w:sz="4" w:space="0" w:color="000000"/>
              <w:right w:val="single" w:sz="4" w:space="0" w:color="000000"/>
            </w:tcBorders>
          </w:tcPr>
          <w:p w14:paraId="316458BE" w14:textId="34951AD2" w:rsidR="006F0AC4" w:rsidRPr="00B94F58" w:rsidRDefault="006F0AC4" w:rsidP="00C12587">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C12587">
              <w:rPr>
                <w:rFonts w:ascii="Times New Roman" w:hAnsi="Times New Roman"/>
                <w:sz w:val="24"/>
                <w:szCs w:val="24"/>
              </w:rPr>
              <w:t xml:space="preserve">процедуры закупки в виде </w:t>
            </w:r>
            <w:r>
              <w:rPr>
                <w:rFonts w:ascii="Times New Roman" w:hAnsi="Times New Roman"/>
                <w:sz w:val="24"/>
                <w:szCs w:val="24"/>
              </w:rPr>
              <w:t>запроса предложений</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C12587">
              <w:rPr>
                <w:rFonts w:ascii="Times New Roman" w:hAnsi="Times New Roman"/>
                <w:sz w:val="24"/>
                <w:szCs w:val="24"/>
              </w:rPr>
              <w:t xml:space="preserve">процедуре закупки </w:t>
            </w:r>
          </w:p>
        </w:tc>
      </w:tr>
      <w:tr w:rsidR="006F0AC4" w:rsidRPr="00B94F58" w14:paraId="4871CA31" w14:textId="77777777" w:rsidTr="00C55DBE">
        <w:trPr>
          <w:trHeight w:val="583"/>
        </w:trPr>
        <w:tc>
          <w:tcPr>
            <w:tcW w:w="701" w:type="dxa"/>
            <w:tcBorders>
              <w:top w:val="single" w:sz="4" w:space="0" w:color="000000"/>
              <w:left w:val="single" w:sz="4" w:space="0" w:color="000000"/>
              <w:bottom w:val="single" w:sz="4" w:space="0" w:color="000000"/>
              <w:right w:val="single" w:sz="4" w:space="0" w:color="000000"/>
            </w:tcBorders>
          </w:tcPr>
          <w:p w14:paraId="1F93D82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297" w:type="dxa"/>
            <w:tcBorders>
              <w:top w:val="single" w:sz="4" w:space="0" w:color="000000"/>
              <w:left w:val="single" w:sz="4" w:space="0" w:color="000000"/>
              <w:bottom w:val="single" w:sz="4" w:space="0" w:color="000000"/>
              <w:right w:val="single" w:sz="4" w:space="0" w:color="000000"/>
            </w:tcBorders>
          </w:tcPr>
          <w:p w14:paraId="05D8A2CC"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670" w:type="dxa"/>
            <w:tcBorders>
              <w:top w:val="single" w:sz="4" w:space="0" w:color="000000"/>
              <w:left w:val="single" w:sz="4" w:space="0" w:color="000000"/>
              <w:bottom w:val="single" w:sz="4" w:space="0" w:color="000000"/>
              <w:right w:val="single" w:sz="4" w:space="0" w:color="000000"/>
            </w:tcBorders>
          </w:tcPr>
          <w:p w14:paraId="62EA0FEC" w14:textId="52D9E255"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 Майский</w:t>
            </w:r>
          </w:p>
        </w:tc>
      </w:tr>
      <w:tr w:rsidR="006F0AC4" w:rsidRPr="00B94F58" w14:paraId="51C4BB6D"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5066A47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297" w:type="dxa"/>
            <w:tcBorders>
              <w:top w:val="single" w:sz="4" w:space="0" w:color="000000"/>
              <w:left w:val="single" w:sz="4" w:space="0" w:color="000000"/>
              <w:bottom w:val="single" w:sz="4" w:space="0" w:color="000000"/>
              <w:right w:val="single" w:sz="4" w:space="0" w:color="000000"/>
            </w:tcBorders>
          </w:tcPr>
          <w:p w14:paraId="0CC18F28"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670" w:type="dxa"/>
            <w:tcBorders>
              <w:top w:val="single" w:sz="4" w:space="0" w:color="000000"/>
              <w:left w:val="single" w:sz="4" w:space="0" w:color="000000"/>
              <w:bottom w:val="single" w:sz="4" w:space="0" w:color="000000"/>
              <w:right w:val="single" w:sz="4" w:space="0" w:color="000000"/>
            </w:tcBorders>
          </w:tcPr>
          <w:p w14:paraId="789D9E09" w14:textId="77777777" w:rsidR="006F0AC4" w:rsidRPr="00B94F58" w:rsidRDefault="006F0AC4" w:rsidP="00C55DBE">
            <w:pPr>
              <w:pStyle w:val="ad"/>
              <w:widowControl w:val="0"/>
              <w:numPr>
                <w:ilvl w:val="0"/>
                <w:numId w:val="1"/>
              </w:numPr>
              <w:spacing w:after="0" w:line="276" w:lineRule="auto"/>
              <w:ind w:left="-116"/>
              <w:contextualSpacing w:val="0"/>
              <w:jc w:val="both"/>
              <w:rPr>
                <w:rFonts w:ascii="Times New Roman" w:hAnsi="Times New Roman"/>
                <w:sz w:val="24"/>
                <w:szCs w:val="24"/>
              </w:rPr>
            </w:pPr>
            <w:r>
              <w:rPr>
                <w:rFonts w:ascii="Times New Roman" w:hAnsi="Times New Roman"/>
                <w:sz w:val="24"/>
                <w:szCs w:val="24"/>
              </w:rPr>
              <w:t xml:space="preserve"> Текущий ремонт</w:t>
            </w:r>
            <w:r w:rsidRPr="00B94F58">
              <w:rPr>
                <w:rFonts w:ascii="Times New Roman" w:hAnsi="Times New Roman"/>
                <w:sz w:val="24"/>
                <w:szCs w:val="24"/>
              </w:rPr>
              <w:t xml:space="preserve"> </w:t>
            </w:r>
          </w:p>
        </w:tc>
      </w:tr>
      <w:tr w:rsidR="006F0AC4" w:rsidRPr="00B94F58" w14:paraId="2BFD31C3" w14:textId="77777777" w:rsidTr="00852B6C">
        <w:trPr>
          <w:trHeight w:val="586"/>
        </w:trPr>
        <w:tc>
          <w:tcPr>
            <w:tcW w:w="701" w:type="dxa"/>
            <w:tcBorders>
              <w:top w:val="single" w:sz="4" w:space="0" w:color="000000"/>
              <w:left w:val="single" w:sz="4" w:space="0" w:color="000000"/>
              <w:bottom w:val="single" w:sz="4" w:space="0" w:color="000000"/>
              <w:right w:val="single" w:sz="4" w:space="0" w:color="000000"/>
            </w:tcBorders>
          </w:tcPr>
          <w:p w14:paraId="03571DB1"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297" w:type="dxa"/>
            <w:tcBorders>
              <w:top w:val="single" w:sz="4" w:space="0" w:color="000000"/>
              <w:left w:val="single" w:sz="4" w:space="0" w:color="000000"/>
              <w:bottom w:val="single" w:sz="4" w:space="0" w:color="000000"/>
              <w:right w:val="single" w:sz="4" w:space="0" w:color="000000"/>
            </w:tcBorders>
          </w:tcPr>
          <w:p w14:paraId="401AC1A7" w14:textId="162BF80C" w:rsidR="006F0AC4" w:rsidRPr="00B94F58" w:rsidRDefault="006F0AC4" w:rsidP="0067771E">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67771E">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670" w:type="dxa"/>
            <w:tcBorders>
              <w:top w:val="single" w:sz="4" w:space="0" w:color="000000"/>
              <w:left w:val="single" w:sz="4" w:space="0" w:color="000000"/>
              <w:bottom w:val="single" w:sz="4" w:space="0" w:color="000000"/>
              <w:right w:val="single" w:sz="4" w:space="0" w:color="000000"/>
            </w:tcBorders>
          </w:tcPr>
          <w:p w14:paraId="5D83FFE7" w14:textId="1E436647" w:rsidR="006F0AC4" w:rsidRPr="00B94F58" w:rsidRDefault="0067771E" w:rsidP="00997788">
            <w:pPr>
              <w:widowControl w:val="0"/>
              <w:spacing w:after="0" w:line="276" w:lineRule="auto"/>
              <w:jc w:val="both"/>
              <w:rPr>
                <w:rFonts w:ascii="Times New Roman" w:hAnsi="Times New Roman"/>
                <w:sz w:val="24"/>
                <w:szCs w:val="24"/>
              </w:rPr>
            </w:pPr>
            <w:r>
              <w:rPr>
                <w:rFonts w:ascii="Times New Roman" w:hAnsi="Times New Roman"/>
                <w:sz w:val="24"/>
                <w:szCs w:val="24"/>
              </w:rPr>
              <w:t xml:space="preserve">Определены </w:t>
            </w:r>
            <w:r w:rsidR="006F0AC4">
              <w:rPr>
                <w:rFonts w:ascii="Times New Roman" w:hAnsi="Times New Roman"/>
                <w:sz w:val="24"/>
                <w:szCs w:val="24"/>
              </w:rPr>
              <w:t>в дефектной ведомости</w:t>
            </w:r>
            <w:r>
              <w:rPr>
                <w:rFonts w:ascii="Times New Roman" w:hAnsi="Times New Roman"/>
                <w:sz w:val="24"/>
                <w:szCs w:val="24"/>
              </w:rPr>
              <w:t xml:space="preserve"> от </w:t>
            </w:r>
            <w:r w:rsidR="00997788">
              <w:rPr>
                <w:rFonts w:ascii="Times New Roman" w:hAnsi="Times New Roman"/>
                <w:sz w:val="24"/>
                <w:szCs w:val="24"/>
              </w:rPr>
              <w:t>24.07.</w:t>
            </w:r>
            <w:r>
              <w:rPr>
                <w:rFonts w:ascii="Times New Roman" w:hAnsi="Times New Roman"/>
                <w:sz w:val="24"/>
                <w:szCs w:val="24"/>
              </w:rPr>
              <w:t xml:space="preserve">2024г. </w:t>
            </w:r>
            <w:r w:rsidR="00D20697">
              <w:rPr>
                <w:rFonts w:ascii="Times New Roman" w:hAnsi="Times New Roman"/>
                <w:sz w:val="24"/>
                <w:szCs w:val="24"/>
              </w:rPr>
              <w:t xml:space="preserve">  (приложение </w:t>
            </w:r>
            <w:r w:rsidR="006F0AC4">
              <w:rPr>
                <w:rFonts w:ascii="Times New Roman" w:hAnsi="Times New Roman"/>
                <w:sz w:val="24"/>
                <w:szCs w:val="24"/>
              </w:rPr>
              <w:t xml:space="preserve">к </w:t>
            </w:r>
            <w:r w:rsidR="00D20697">
              <w:rPr>
                <w:rFonts w:ascii="Times New Roman" w:hAnsi="Times New Roman"/>
                <w:sz w:val="24"/>
                <w:szCs w:val="24"/>
              </w:rPr>
              <w:t>Техническому заданию</w:t>
            </w:r>
            <w:r w:rsidR="006F0AC4">
              <w:rPr>
                <w:rFonts w:ascii="Times New Roman" w:hAnsi="Times New Roman"/>
                <w:sz w:val="24"/>
                <w:szCs w:val="24"/>
              </w:rPr>
              <w:t>).</w:t>
            </w:r>
          </w:p>
        </w:tc>
      </w:tr>
      <w:tr w:rsidR="006F0AC4" w:rsidRPr="00B94F58" w14:paraId="35F4B49C" w14:textId="77777777" w:rsidTr="00C55DBE">
        <w:trPr>
          <w:trHeight w:val="945"/>
        </w:trPr>
        <w:tc>
          <w:tcPr>
            <w:tcW w:w="701" w:type="dxa"/>
            <w:tcBorders>
              <w:top w:val="single" w:sz="4" w:space="0" w:color="000000"/>
              <w:left w:val="single" w:sz="4" w:space="0" w:color="000000"/>
              <w:bottom w:val="single" w:sz="4" w:space="0" w:color="000000"/>
              <w:right w:val="single" w:sz="4" w:space="0" w:color="000000"/>
            </w:tcBorders>
          </w:tcPr>
          <w:p w14:paraId="2B6ACE72"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297" w:type="dxa"/>
            <w:tcBorders>
              <w:top w:val="single" w:sz="4" w:space="0" w:color="000000"/>
              <w:left w:val="single" w:sz="4" w:space="0" w:color="000000"/>
              <w:bottom w:val="single" w:sz="4" w:space="0" w:color="000000"/>
              <w:right w:val="single" w:sz="4" w:space="0" w:color="000000"/>
            </w:tcBorders>
          </w:tcPr>
          <w:p w14:paraId="3B7EC5A1" w14:textId="77777777" w:rsidR="006F0AC4" w:rsidRPr="00B94F58" w:rsidRDefault="006F0AC4" w:rsidP="00C55DBE">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Pr>
                <w:rFonts w:ascii="Times New Roman" w:hAnsi="Times New Roman"/>
                <w:sz w:val="24"/>
                <w:szCs w:val="24"/>
              </w:rPr>
              <w:t xml:space="preserve">стоимости строительно-монтажных работ                           </w:t>
            </w:r>
          </w:p>
        </w:tc>
        <w:tc>
          <w:tcPr>
            <w:tcW w:w="5670" w:type="dxa"/>
            <w:tcBorders>
              <w:top w:val="single" w:sz="4" w:space="0" w:color="000000"/>
              <w:left w:val="single" w:sz="4" w:space="0" w:color="000000"/>
              <w:bottom w:val="single" w:sz="4" w:space="0" w:color="000000"/>
              <w:right w:val="single" w:sz="4" w:space="0" w:color="000000"/>
            </w:tcBorders>
          </w:tcPr>
          <w:p w14:paraId="3BDD7B5D" w14:textId="71049AD5" w:rsidR="006F0AC4" w:rsidRDefault="00997788" w:rsidP="00852B6C">
            <w:pPr>
              <w:pStyle w:val="Standard"/>
              <w:jc w:val="both"/>
              <w:rPr>
                <w:lang w:val="ru-RU"/>
              </w:rPr>
            </w:pPr>
            <w:r w:rsidRPr="00997788">
              <w:rPr>
                <w:lang w:val="ru-RU"/>
              </w:rPr>
              <w:t>727</w:t>
            </w:r>
            <w:r w:rsidR="00852B6C">
              <w:rPr>
                <w:lang w:val="ru-RU"/>
              </w:rPr>
              <w:t xml:space="preserve"> </w:t>
            </w:r>
            <w:r w:rsidRPr="00997788">
              <w:rPr>
                <w:lang w:val="ru-RU"/>
              </w:rPr>
              <w:t xml:space="preserve">022,68 </w:t>
            </w:r>
            <w:r w:rsidR="006F0AC4" w:rsidRPr="00E04031">
              <w:rPr>
                <w:lang w:val="ru-RU"/>
              </w:rPr>
              <w:t>(</w:t>
            </w:r>
            <w:r>
              <w:rPr>
                <w:lang w:val="ru-RU"/>
              </w:rPr>
              <w:t>семьсот двадцать семь</w:t>
            </w:r>
            <w:r w:rsidR="003B6710">
              <w:rPr>
                <w:lang w:val="ru-RU"/>
              </w:rPr>
              <w:t xml:space="preserve"> </w:t>
            </w:r>
            <w:r w:rsidR="006F0AC4">
              <w:rPr>
                <w:lang w:val="ru-RU"/>
              </w:rPr>
              <w:t>тысяч</w:t>
            </w:r>
            <w:r w:rsidR="006F0AC4" w:rsidRPr="00E04031">
              <w:rPr>
                <w:lang w:val="ru-RU"/>
              </w:rPr>
              <w:t xml:space="preserve"> </w:t>
            </w:r>
            <w:r>
              <w:rPr>
                <w:lang w:val="ru-RU"/>
              </w:rPr>
              <w:t>двадцать два</w:t>
            </w:r>
            <w:r w:rsidR="006F0AC4" w:rsidRPr="00E04031">
              <w:rPr>
                <w:lang w:val="ru-RU"/>
              </w:rPr>
              <w:t>) руб</w:t>
            </w:r>
            <w:r w:rsidR="00B2059E">
              <w:rPr>
                <w:lang w:val="ru-RU"/>
              </w:rPr>
              <w:t xml:space="preserve">лей </w:t>
            </w:r>
            <w:r>
              <w:rPr>
                <w:lang w:val="ru-RU"/>
              </w:rPr>
              <w:t>68</w:t>
            </w:r>
            <w:r w:rsidR="006F0AC4" w:rsidRPr="00E04031">
              <w:rPr>
                <w:lang w:val="ru-RU"/>
              </w:rPr>
              <w:t xml:space="preserve"> копеек</w:t>
            </w:r>
            <w:r w:rsidR="006F0AC4" w:rsidRPr="00D0564A">
              <w:rPr>
                <w:lang w:val="ru-RU"/>
              </w:rPr>
              <w:t>.</w:t>
            </w:r>
          </w:p>
          <w:p w14:paraId="3AD26EE2" w14:textId="77777777" w:rsidR="006F0AC4" w:rsidRPr="00B94F58" w:rsidRDefault="006F0AC4" w:rsidP="00566A1E">
            <w:pPr>
              <w:widowControl w:val="0"/>
              <w:spacing w:after="0" w:line="276" w:lineRule="auto"/>
              <w:jc w:val="both"/>
              <w:rPr>
                <w:rFonts w:ascii="Times New Roman" w:hAnsi="Times New Roman"/>
                <w:sz w:val="24"/>
                <w:szCs w:val="24"/>
              </w:rPr>
            </w:pPr>
          </w:p>
        </w:tc>
      </w:tr>
      <w:tr w:rsidR="006F0AC4" w:rsidRPr="00B94F58" w14:paraId="3B9D274B" w14:textId="77777777" w:rsidTr="00852B6C">
        <w:trPr>
          <w:trHeight w:val="373"/>
        </w:trPr>
        <w:tc>
          <w:tcPr>
            <w:tcW w:w="701" w:type="dxa"/>
            <w:tcBorders>
              <w:top w:val="single" w:sz="4" w:space="0" w:color="000000"/>
              <w:left w:val="single" w:sz="4" w:space="0" w:color="000000"/>
              <w:bottom w:val="single" w:sz="4" w:space="0" w:color="000000"/>
              <w:right w:val="single" w:sz="4" w:space="0" w:color="000000"/>
            </w:tcBorders>
          </w:tcPr>
          <w:p w14:paraId="07C19CB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297" w:type="dxa"/>
            <w:tcBorders>
              <w:top w:val="single" w:sz="4" w:space="0" w:color="000000"/>
              <w:left w:val="single" w:sz="4" w:space="0" w:color="000000"/>
              <w:bottom w:val="single" w:sz="4" w:space="0" w:color="000000"/>
              <w:right w:val="single" w:sz="4" w:space="0" w:color="000000"/>
            </w:tcBorders>
          </w:tcPr>
          <w:p w14:paraId="29A5DC5E"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670" w:type="dxa"/>
            <w:tcBorders>
              <w:top w:val="single" w:sz="4" w:space="0" w:color="000000"/>
              <w:left w:val="single" w:sz="4" w:space="0" w:color="000000"/>
              <w:bottom w:val="single" w:sz="4" w:space="0" w:color="000000"/>
              <w:right w:val="single" w:sz="4" w:space="0" w:color="000000"/>
            </w:tcBorders>
          </w:tcPr>
          <w:p w14:paraId="5B03CB5A" w14:textId="2E2C88E0" w:rsidR="006F0AC4" w:rsidRPr="00B94F58" w:rsidRDefault="00B2059E" w:rsidP="00E50547">
            <w:pPr>
              <w:widowControl w:val="0"/>
              <w:spacing w:line="276" w:lineRule="auto"/>
              <w:jc w:val="both"/>
              <w:rPr>
                <w:rFonts w:ascii="Times New Roman" w:hAnsi="Times New Roman"/>
                <w:sz w:val="24"/>
                <w:szCs w:val="24"/>
              </w:rPr>
            </w:pPr>
            <w:r>
              <w:rPr>
                <w:rFonts w:ascii="Times New Roman" w:hAnsi="Times New Roman"/>
                <w:sz w:val="24"/>
                <w:szCs w:val="24"/>
              </w:rPr>
              <w:t>3</w:t>
            </w:r>
            <w:r w:rsidR="00CF5C96">
              <w:rPr>
                <w:rFonts w:ascii="Times New Roman" w:hAnsi="Times New Roman"/>
                <w:sz w:val="24"/>
                <w:szCs w:val="24"/>
              </w:rPr>
              <w:t>0</w:t>
            </w:r>
            <w:r w:rsidR="00D20697">
              <w:rPr>
                <w:rFonts w:ascii="Times New Roman" w:hAnsi="Times New Roman"/>
                <w:sz w:val="24"/>
                <w:szCs w:val="24"/>
              </w:rPr>
              <w:t xml:space="preserve"> </w:t>
            </w:r>
            <w:r w:rsidR="00A15503">
              <w:rPr>
                <w:rFonts w:ascii="Times New Roman" w:hAnsi="Times New Roman"/>
                <w:sz w:val="24"/>
                <w:szCs w:val="24"/>
              </w:rPr>
              <w:t xml:space="preserve">календарных дней с </w:t>
            </w:r>
            <w:r w:rsidR="00E50547">
              <w:rPr>
                <w:rFonts w:ascii="Times New Roman" w:hAnsi="Times New Roman"/>
                <w:sz w:val="24"/>
                <w:szCs w:val="24"/>
              </w:rPr>
              <w:t>даты подписания договора</w:t>
            </w:r>
          </w:p>
        </w:tc>
      </w:tr>
      <w:tr w:rsidR="006F0AC4" w:rsidRPr="00B94F58" w14:paraId="6FC46512"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16F93BC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297" w:type="dxa"/>
            <w:tcBorders>
              <w:top w:val="single" w:sz="4" w:space="0" w:color="000000"/>
              <w:left w:val="single" w:sz="4" w:space="0" w:color="000000"/>
              <w:bottom w:val="single" w:sz="4" w:space="0" w:color="000000"/>
              <w:right w:val="single" w:sz="4" w:space="0" w:color="000000"/>
            </w:tcBorders>
          </w:tcPr>
          <w:p w14:paraId="7277A286"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670" w:type="dxa"/>
            <w:tcBorders>
              <w:top w:val="single" w:sz="4" w:space="0" w:color="000000"/>
              <w:left w:val="single" w:sz="4" w:space="0" w:color="000000"/>
              <w:bottom w:val="single" w:sz="4" w:space="0" w:color="000000"/>
              <w:right w:val="single" w:sz="4" w:space="0" w:color="000000"/>
            </w:tcBorders>
          </w:tcPr>
          <w:p w14:paraId="72A2EF54" w14:textId="77777777"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6F0AC4" w:rsidRPr="00B94F58" w14:paraId="0FD63723"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5C66519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297" w:type="dxa"/>
            <w:tcBorders>
              <w:top w:val="single" w:sz="4" w:space="0" w:color="000000"/>
              <w:left w:val="single" w:sz="4" w:space="0" w:color="000000"/>
              <w:bottom w:val="single" w:sz="4" w:space="0" w:color="000000"/>
              <w:right w:val="single" w:sz="4" w:space="0" w:color="000000"/>
            </w:tcBorders>
          </w:tcPr>
          <w:p w14:paraId="5C55A11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670" w:type="dxa"/>
            <w:tcBorders>
              <w:top w:val="single" w:sz="4" w:space="0" w:color="000000"/>
              <w:left w:val="single" w:sz="4" w:space="0" w:color="000000"/>
              <w:bottom w:val="single" w:sz="4" w:space="0" w:color="000000"/>
              <w:right w:val="single" w:sz="4" w:space="0" w:color="000000"/>
            </w:tcBorders>
          </w:tcPr>
          <w:p w14:paraId="5C10E962" w14:textId="30D495AF" w:rsidR="006F0AC4" w:rsidRPr="00B94F58" w:rsidRDefault="00D20697" w:rsidP="00566A1E">
            <w:pPr>
              <w:widowControl w:val="0"/>
              <w:spacing w:line="276" w:lineRule="auto"/>
              <w:jc w:val="both"/>
              <w:rPr>
                <w:rFonts w:ascii="Times New Roman" w:hAnsi="Times New Roman"/>
                <w:sz w:val="24"/>
                <w:szCs w:val="24"/>
              </w:rPr>
            </w:pPr>
            <w:r w:rsidRPr="00D20697">
              <w:rPr>
                <w:rFonts w:ascii="Times New Roman" w:hAnsi="Times New Roman"/>
                <w:sz w:val="24"/>
                <w:szCs w:val="24"/>
              </w:rPr>
              <w:t>На результаты выполненных работ устанавливается гарантийный срок 24 месяца с даты подписания Акта сдачи – приемки выполненных работ.</w:t>
            </w:r>
          </w:p>
        </w:tc>
      </w:tr>
      <w:tr w:rsidR="006F0AC4" w:rsidRPr="00B94F58" w14:paraId="46EDEF0C" w14:textId="77777777" w:rsidTr="00C55DBE">
        <w:trPr>
          <w:trHeight w:val="1556"/>
        </w:trPr>
        <w:tc>
          <w:tcPr>
            <w:tcW w:w="701" w:type="dxa"/>
            <w:tcBorders>
              <w:top w:val="single" w:sz="4" w:space="0" w:color="000000"/>
              <w:left w:val="single" w:sz="4" w:space="0" w:color="000000"/>
              <w:bottom w:val="single" w:sz="4" w:space="0" w:color="000000"/>
              <w:right w:val="single" w:sz="4" w:space="0" w:color="000000"/>
            </w:tcBorders>
          </w:tcPr>
          <w:p w14:paraId="280DE7B9"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3297" w:type="dxa"/>
            <w:tcBorders>
              <w:top w:val="single" w:sz="4" w:space="0" w:color="000000"/>
              <w:left w:val="single" w:sz="4" w:space="0" w:color="000000"/>
              <w:bottom w:val="single" w:sz="4" w:space="0" w:color="000000"/>
              <w:right w:val="single" w:sz="4" w:space="0" w:color="000000"/>
            </w:tcBorders>
          </w:tcPr>
          <w:p w14:paraId="387F6BEA" w14:textId="7D8BB876"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670" w:type="dxa"/>
            <w:tcBorders>
              <w:top w:val="single" w:sz="4" w:space="0" w:color="000000"/>
              <w:left w:val="single" w:sz="4" w:space="0" w:color="000000"/>
              <w:bottom w:val="single" w:sz="4" w:space="0" w:color="000000"/>
              <w:right w:val="single" w:sz="4" w:space="0" w:color="000000"/>
            </w:tcBorders>
          </w:tcPr>
          <w:p w14:paraId="30E41AE3" w14:textId="3199F2BA" w:rsid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 xml:space="preserve">Работы по </w:t>
            </w:r>
            <w:r w:rsidR="00B7492E">
              <w:rPr>
                <w:rFonts w:ascii="Times New Roman" w:hAnsi="Times New Roman"/>
                <w:sz w:val="24"/>
                <w:szCs w:val="24"/>
              </w:rPr>
              <w:t>ремонту</w:t>
            </w:r>
            <w:r w:rsidRPr="00A15503">
              <w:rPr>
                <w:rFonts w:ascii="Times New Roman" w:hAnsi="Times New Roman"/>
                <w:sz w:val="24"/>
                <w:szCs w:val="24"/>
              </w:rPr>
              <w:t xml:space="preserve"> монолитных конструкций выполнять в соответствии с требованиями</w:t>
            </w:r>
          </w:p>
          <w:p w14:paraId="1EAEF100" w14:textId="47A9E550" w:rsidR="00B7492E" w:rsidRPr="00A15503" w:rsidRDefault="00B7492E" w:rsidP="00B7492E">
            <w:pPr>
              <w:widowControl w:val="0"/>
              <w:jc w:val="both"/>
              <w:rPr>
                <w:rFonts w:ascii="Times New Roman" w:hAnsi="Times New Roman"/>
                <w:sz w:val="24"/>
                <w:szCs w:val="24"/>
              </w:rPr>
            </w:pPr>
            <w:r w:rsidRPr="00B7492E">
              <w:rPr>
                <w:rFonts w:ascii="Times New Roman" w:hAnsi="Times New Roman"/>
                <w:sz w:val="24"/>
                <w:szCs w:val="24"/>
              </w:rPr>
              <w:t>СНиП 3.04.01-87</w:t>
            </w:r>
            <w:r>
              <w:rPr>
                <w:rFonts w:ascii="Times New Roman" w:hAnsi="Times New Roman"/>
                <w:sz w:val="24"/>
                <w:szCs w:val="24"/>
              </w:rPr>
              <w:t xml:space="preserve"> </w:t>
            </w:r>
            <w:r w:rsidRPr="00B7492E">
              <w:rPr>
                <w:rFonts w:ascii="Times New Roman" w:hAnsi="Times New Roman"/>
                <w:sz w:val="24"/>
                <w:szCs w:val="24"/>
              </w:rPr>
              <w:t>И</w:t>
            </w:r>
            <w:r>
              <w:rPr>
                <w:rFonts w:ascii="Times New Roman" w:hAnsi="Times New Roman"/>
                <w:sz w:val="24"/>
                <w:szCs w:val="24"/>
              </w:rPr>
              <w:t xml:space="preserve">золяционные и отделочные покрытия. </w:t>
            </w:r>
            <w:r w:rsidRPr="00B7492E">
              <w:rPr>
                <w:rFonts w:ascii="Times New Roman" w:hAnsi="Times New Roman"/>
                <w:sz w:val="24"/>
                <w:szCs w:val="24"/>
              </w:rPr>
              <w:t>Актуализированная редакция</w:t>
            </w:r>
          </w:p>
          <w:p w14:paraId="2292EB0E" w14:textId="77777777" w:rsidR="00997788" w:rsidRPr="00997788" w:rsidRDefault="00997788" w:rsidP="00997788">
            <w:pPr>
              <w:widowControl w:val="0"/>
              <w:jc w:val="both"/>
              <w:rPr>
                <w:rFonts w:ascii="Times New Roman" w:hAnsi="Times New Roman"/>
                <w:sz w:val="24"/>
                <w:szCs w:val="24"/>
              </w:rPr>
            </w:pPr>
            <w:r w:rsidRPr="00997788">
              <w:rPr>
                <w:rFonts w:ascii="Times New Roman" w:hAnsi="Times New Roman"/>
                <w:sz w:val="24"/>
                <w:szCs w:val="24"/>
              </w:rPr>
              <w:t xml:space="preserve">ГОСТ 25621-83 Материалы и изделия полимерные строительные герметизирующие и уплотняющие. </w:t>
            </w:r>
            <w:r w:rsidRPr="00997788">
              <w:rPr>
                <w:rFonts w:ascii="Times New Roman" w:hAnsi="Times New Roman"/>
                <w:sz w:val="24"/>
                <w:szCs w:val="24"/>
              </w:rPr>
              <w:lastRenderedPageBreak/>
              <w:t>Классификация и общие технические требования</w:t>
            </w:r>
          </w:p>
          <w:p w14:paraId="3CFDB22A" w14:textId="3F6E5BE8" w:rsidR="00A15503" w:rsidRPr="00A15503" w:rsidRDefault="00997788" w:rsidP="00A15503">
            <w:pPr>
              <w:widowControl w:val="0"/>
              <w:jc w:val="both"/>
              <w:rPr>
                <w:rFonts w:ascii="Times New Roman" w:hAnsi="Times New Roman"/>
                <w:sz w:val="24"/>
                <w:szCs w:val="24"/>
              </w:rPr>
            </w:pPr>
            <w:r w:rsidRPr="00997788">
              <w:rPr>
                <w:rFonts w:ascii="Times New Roman" w:hAnsi="Times New Roman"/>
                <w:sz w:val="24"/>
                <w:szCs w:val="24"/>
              </w:rPr>
              <w:t>ГОСТ 31358— 2019</w:t>
            </w:r>
            <w:r>
              <w:rPr>
                <w:rFonts w:ascii="Times New Roman" w:hAnsi="Times New Roman"/>
                <w:sz w:val="24"/>
                <w:szCs w:val="24"/>
              </w:rPr>
              <w:t xml:space="preserve"> </w:t>
            </w:r>
            <w:r w:rsidR="00B7492E" w:rsidRPr="00B7492E">
              <w:rPr>
                <w:rFonts w:ascii="Times New Roman" w:hAnsi="Times New Roman"/>
                <w:sz w:val="24"/>
                <w:szCs w:val="24"/>
              </w:rPr>
              <w:t>Смеси сухие напольные.</w:t>
            </w:r>
            <w:r w:rsidRPr="00B7492E">
              <w:rPr>
                <w:rFonts w:ascii="Times New Roman" w:hAnsi="Times New Roman"/>
                <w:sz w:val="24"/>
                <w:szCs w:val="24"/>
              </w:rPr>
              <w:t xml:space="preserve"> Технические условия</w:t>
            </w:r>
          </w:p>
          <w:p w14:paraId="6BA8D3AA"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При производстве работ соблюдать меры безопасности согласно требованиям СНиП</w:t>
            </w:r>
          </w:p>
          <w:p w14:paraId="46CD1BDD"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12-03-2001 "Безопасность труда в строительстве. Часть 1. Общие требования" и СНиП</w:t>
            </w:r>
          </w:p>
          <w:p w14:paraId="7911CB53" w14:textId="77777777" w:rsidR="00A15503" w:rsidRDefault="00A15503" w:rsidP="00A15503">
            <w:pPr>
              <w:jc w:val="both"/>
              <w:rPr>
                <w:rFonts w:ascii="Times New Roman" w:hAnsi="Times New Roman"/>
                <w:sz w:val="24"/>
                <w:szCs w:val="24"/>
              </w:rPr>
            </w:pPr>
            <w:r w:rsidRPr="00A15503">
              <w:rPr>
                <w:rFonts w:ascii="Times New Roman" w:hAnsi="Times New Roman"/>
                <w:sz w:val="24"/>
                <w:szCs w:val="24"/>
              </w:rPr>
              <w:t>12-04-2002 "Безопасность труда в строительстве. Часть 2. Строительное производство".</w:t>
            </w:r>
          </w:p>
          <w:p w14:paraId="794E7209" w14:textId="3AB22C82" w:rsidR="006F0AC4" w:rsidRPr="00B94F58" w:rsidRDefault="006F0AC4" w:rsidP="00A15503">
            <w:pPr>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5179C100" w14:textId="77777777" w:rsidR="006F0AC4" w:rsidRPr="00B94F58" w:rsidRDefault="006F0AC4" w:rsidP="00C55DBE">
            <w:pPr>
              <w:widowControl w:val="0"/>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6F0AC4" w:rsidRPr="00B94F58" w14:paraId="3C862FC7" w14:textId="77777777" w:rsidTr="00C55DBE">
        <w:trPr>
          <w:trHeight w:val="3534"/>
        </w:trPr>
        <w:tc>
          <w:tcPr>
            <w:tcW w:w="701" w:type="dxa"/>
            <w:tcBorders>
              <w:top w:val="single" w:sz="4" w:space="0" w:color="000000"/>
              <w:left w:val="single" w:sz="4" w:space="0" w:color="000000"/>
              <w:bottom w:val="single" w:sz="4" w:space="0" w:color="000000"/>
              <w:right w:val="single" w:sz="4" w:space="0" w:color="000000"/>
            </w:tcBorders>
          </w:tcPr>
          <w:p w14:paraId="30F8753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3297" w:type="dxa"/>
            <w:tcBorders>
              <w:top w:val="single" w:sz="4" w:space="0" w:color="000000"/>
              <w:left w:val="single" w:sz="4" w:space="0" w:color="000000"/>
              <w:bottom w:val="single" w:sz="4" w:space="0" w:color="000000"/>
              <w:right w:val="single" w:sz="4" w:space="0" w:color="000000"/>
            </w:tcBorders>
          </w:tcPr>
          <w:p w14:paraId="46B6120E"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51DF70B6" w14:textId="77777777" w:rsidR="006F0AC4" w:rsidRPr="00B94F58" w:rsidRDefault="006F0AC4" w:rsidP="00C55DBE">
            <w:pPr>
              <w:widowControl w:val="0"/>
              <w:spacing w:line="276" w:lineRule="auto"/>
              <w:rPr>
                <w:rFonts w:ascii="Times New Roman" w:hAnsi="Times New Roman"/>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tcPr>
          <w:p w14:paraId="03F3D6DB" w14:textId="77777777" w:rsidR="006F0AC4" w:rsidRDefault="006F0AC4" w:rsidP="00566A1E">
            <w:pPr>
              <w:pStyle w:val="1"/>
              <w:shd w:val="clear" w:color="auto" w:fill="FFFFFF"/>
              <w:spacing w:before="161" w:after="161"/>
              <w:jc w:val="both"/>
              <w:rPr>
                <w:sz w:val="24"/>
                <w:szCs w:val="24"/>
                <w:highlight w:val="yellow"/>
              </w:rPr>
            </w:pPr>
            <w:r>
              <w:rPr>
                <w:rFonts w:ascii="Times New Roman" w:eastAsiaTheme="minorHAnsi" w:hAnsi="Times New Roman" w:cstheme="minorBidi"/>
                <w:b w:val="0"/>
                <w:bCs w:val="0"/>
                <w:color w:val="auto"/>
                <w:sz w:val="24"/>
                <w:szCs w:val="24"/>
              </w:rPr>
              <w:t>Р</w:t>
            </w:r>
            <w:r w:rsidRPr="00B64D0F">
              <w:rPr>
                <w:rFonts w:ascii="Times New Roman" w:eastAsiaTheme="minorHAnsi" w:hAnsi="Times New Roman" w:cstheme="minorBidi"/>
                <w:b w:val="0"/>
                <w:bCs w:val="0"/>
                <w:color w:val="auto"/>
                <w:sz w:val="24"/>
                <w:szCs w:val="24"/>
              </w:rPr>
              <w:t>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6F0AC4" w:rsidRPr="00B94F58" w14:paraId="1D04695F" w14:textId="77777777" w:rsidTr="00C55DBE">
        <w:trPr>
          <w:trHeight w:val="516"/>
        </w:trPr>
        <w:tc>
          <w:tcPr>
            <w:tcW w:w="701" w:type="dxa"/>
            <w:tcBorders>
              <w:top w:val="single" w:sz="4" w:space="0" w:color="000000"/>
              <w:left w:val="single" w:sz="4" w:space="0" w:color="000000"/>
              <w:bottom w:val="single" w:sz="4" w:space="0" w:color="000000"/>
              <w:right w:val="single" w:sz="4" w:space="0" w:color="000000"/>
            </w:tcBorders>
          </w:tcPr>
          <w:p w14:paraId="02E3C32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297" w:type="dxa"/>
            <w:tcBorders>
              <w:top w:val="single" w:sz="4" w:space="0" w:color="000000"/>
              <w:left w:val="single" w:sz="4" w:space="0" w:color="000000"/>
              <w:bottom w:val="single" w:sz="4" w:space="0" w:color="000000"/>
              <w:right w:val="single" w:sz="4" w:space="0" w:color="000000"/>
            </w:tcBorders>
          </w:tcPr>
          <w:p w14:paraId="76C38609"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670" w:type="dxa"/>
            <w:tcBorders>
              <w:top w:val="single" w:sz="4" w:space="0" w:color="000000"/>
              <w:left w:val="single" w:sz="4" w:space="0" w:color="000000"/>
              <w:bottom w:val="single" w:sz="4" w:space="0" w:color="000000"/>
              <w:right w:val="single" w:sz="4" w:space="0" w:color="000000"/>
            </w:tcBorders>
          </w:tcPr>
          <w:p w14:paraId="45FA0EAB"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 xml:space="preserve">Работы выполняются </w:t>
            </w:r>
            <w:r>
              <w:rPr>
                <w:rFonts w:ascii="Times New Roman" w:hAnsi="Times New Roman"/>
                <w:sz w:val="24"/>
                <w:szCs w:val="24"/>
              </w:rPr>
              <w:t>на территории действующего предприятия.</w:t>
            </w:r>
            <w:r w:rsidRPr="00B94F58">
              <w:rPr>
                <w:rFonts w:ascii="Times New Roman" w:hAnsi="Times New Roman"/>
                <w:sz w:val="24"/>
                <w:szCs w:val="24"/>
              </w:rPr>
              <w:t xml:space="preserve"> </w:t>
            </w:r>
            <w:r>
              <w:rPr>
                <w:rFonts w:ascii="Times New Roman" w:hAnsi="Times New Roman"/>
                <w:sz w:val="24"/>
                <w:szCs w:val="24"/>
              </w:rPr>
              <w:t xml:space="preserve">Перед началом выполнения работ необходимо согласовать участок работ с представителями Заказчика. Работы производить в присутствии представителя Заказчика. Производимые работы  </w:t>
            </w:r>
            <w:r w:rsidRPr="00B94F58">
              <w:rPr>
                <w:rFonts w:ascii="Times New Roman" w:hAnsi="Times New Roman"/>
                <w:sz w:val="24"/>
                <w:szCs w:val="24"/>
              </w:rPr>
              <w:t xml:space="preserve"> не должн</w:t>
            </w:r>
            <w:r>
              <w:rPr>
                <w:rFonts w:ascii="Times New Roman" w:hAnsi="Times New Roman"/>
                <w:sz w:val="24"/>
                <w:szCs w:val="24"/>
              </w:rPr>
              <w:t>ы</w:t>
            </w:r>
            <w:r w:rsidRPr="00B94F58">
              <w:rPr>
                <w:rFonts w:ascii="Times New Roman" w:hAnsi="Times New Roman"/>
                <w:sz w:val="24"/>
                <w:szCs w:val="24"/>
              </w:rPr>
              <w:t xml:space="preserve">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 стоимость работ должны быть включены все расходы Подрядчика, связанные с выполнением работ.</w:t>
            </w:r>
          </w:p>
          <w:p w14:paraId="25118938"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2CC9EDAE"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 xml:space="preserve">Перед началом строительно-монтажных работ </w:t>
            </w:r>
            <w:r w:rsidRPr="00B94F58">
              <w:rPr>
                <w:rFonts w:ascii="Times New Roman" w:hAnsi="Times New Roman"/>
                <w:sz w:val="24"/>
                <w:szCs w:val="24"/>
              </w:rPr>
              <w:lastRenderedPageBreak/>
              <w:t>Подрядчик должен:</w:t>
            </w:r>
          </w:p>
          <w:p w14:paraId="59AFF8DD"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4EEB0928"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29CB1953"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6F975E2A"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6F0AC4" w:rsidRPr="00B94F58" w14:paraId="0D7C44B9"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4D4B1B95"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297" w:type="dxa"/>
            <w:tcBorders>
              <w:top w:val="single" w:sz="4" w:space="0" w:color="000000"/>
              <w:left w:val="single" w:sz="4" w:space="0" w:color="000000"/>
              <w:bottom w:val="single" w:sz="4" w:space="0" w:color="000000"/>
              <w:right w:val="single" w:sz="4" w:space="0" w:color="000000"/>
            </w:tcBorders>
          </w:tcPr>
          <w:p w14:paraId="556DF43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670" w:type="dxa"/>
            <w:tcBorders>
              <w:top w:val="single" w:sz="4" w:space="0" w:color="000000"/>
              <w:left w:val="single" w:sz="4" w:space="0" w:color="000000"/>
              <w:bottom w:val="single" w:sz="4" w:space="0" w:color="000000"/>
              <w:right w:val="single" w:sz="4" w:space="0" w:color="000000"/>
            </w:tcBorders>
          </w:tcPr>
          <w:p w14:paraId="763E36E5" w14:textId="77777777" w:rsidR="006F0AC4" w:rsidRPr="00B94F58" w:rsidRDefault="006F0AC4" w:rsidP="00566A1E">
            <w:pPr>
              <w:jc w:val="both"/>
              <w:rPr>
                <w:rFonts w:ascii="Times New Roman" w:hAnsi="Times New Roman"/>
                <w:color w:val="000000"/>
                <w:sz w:val="24"/>
                <w:szCs w:val="24"/>
              </w:rPr>
            </w:pPr>
            <w:r w:rsidRPr="00B94F58">
              <w:rPr>
                <w:rFonts w:ascii="Times New Roman" w:hAnsi="Times New Roman"/>
                <w:color w:val="000000"/>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BCCDE62" w14:textId="77777777" w:rsidR="006F0AC4" w:rsidRPr="00B94F58" w:rsidRDefault="006F0AC4" w:rsidP="00566A1E">
            <w:pPr>
              <w:keepNext/>
              <w:widowControl w:val="0"/>
              <w:jc w:val="both"/>
              <w:outlineLvl w:val="0"/>
              <w:rPr>
                <w:rFonts w:ascii="Times New Roman" w:hAnsi="Times New Roman"/>
                <w:sz w:val="24"/>
                <w:szCs w:val="24"/>
              </w:rPr>
            </w:pPr>
            <w:r w:rsidRPr="00B94F58">
              <w:rPr>
                <w:rFonts w:ascii="Times New Roman" w:hAnsi="Times New Roman"/>
                <w:color w:val="000000"/>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6F0AC4" w:rsidRPr="00B94F58" w14:paraId="32DF4D9E" w14:textId="77777777" w:rsidTr="00C55DBE">
        <w:trPr>
          <w:trHeight w:val="851"/>
        </w:trPr>
        <w:tc>
          <w:tcPr>
            <w:tcW w:w="701" w:type="dxa"/>
            <w:tcBorders>
              <w:top w:val="single" w:sz="4" w:space="0" w:color="000000"/>
              <w:left w:val="single" w:sz="4" w:space="0" w:color="000000"/>
              <w:bottom w:val="single" w:sz="4" w:space="0" w:color="000000"/>
              <w:right w:val="single" w:sz="4" w:space="0" w:color="000000"/>
            </w:tcBorders>
          </w:tcPr>
          <w:p w14:paraId="73652EF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16</w:t>
            </w:r>
          </w:p>
        </w:tc>
        <w:tc>
          <w:tcPr>
            <w:tcW w:w="3297" w:type="dxa"/>
            <w:tcBorders>
              <w:top w:val="single" w:sz="4" w:space="0" w:color="000000"/>
              <w:left w:val="single" w:sz="4" w:space="0" w:color="000000"/>
              <w:bottom w:val="single" w:sz="4" w:space="0" w:color="000000"/>
              <w:right w:val="single" w:sz="4" w:space="0" w:color="000000"/>
            </w:tcBorders>
          </w:tcPr>
          <w:p w14:paraId="0BC8B28C" w14:textId="77777777" w:rsidR="006F0AC4" w:rsidRDefault="006F0AC4" w:rsidP="00C55DB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670" w:type="dxa"/>
            <w:tcBorders>
              <w:top w:val="single" w:sz="4" w:space="0" w:color="000000"/>
              <w:left w:val="single" w:sz="4" w:space="0" w:color="000000"/>
              <w:bottom w:val="single" w:sz="4" w:space="0" w:color="000000"/>
              <w:right w:val="single" w:sz="4" w:space="0" w:color="000000"/>
            </w:tcBorders>
          </w:tcPr>
          <w:p w14:paraId="2D766A78" w14:textId="48444F6B" w:rsidR="006F0AC4" w:rsidRDefault="006F0AC4" w:rsidP="00B7492E">
            <w:pPr>
              <w:widowControl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пересчета сметной стоимости к СМР к базе ФЕР-2001 по Краснодарскому краю, рекомендованными </w:t>
            </w:r>
            <w:r w:rsidRPr="009D6EBA">
              <w:rPr>
                <w:rFonts w:ascii="Times New Roman" w:hAnsi="Times New Roman" w:cs="Times New Roman"/>
                <w:color w:val="000000" w:themeColor="text1"/>
                <w:sz w:val="24"/>
                <w:szCs w:val="24"/>
              </w:rPr>
              <w:t>письм</w:t>
            </w:r>
            <w:r>
              <w:rPr>
                <w:rFonts w:ascii="Times New Roman" w:hAnsi="Times New Roman" w:cs="Times New Roman"/>
                <w:color w:val="000000" w:themeColor="text1"/>
                <w:sz w:val="24"/>
                <w:szCs w:val="24"/>
              </w:rPr>
              <w:t xml:space="preserve">ом </w:t>
            </w:r>
            <w:r w:rsidRPr="009D6EBA">
              <w:rPr>
                <w:rFonts w:ascii="Times New Roman" w:hAnsi="Times New Roman" w:cs="Times New Roman"/>
                <w:color w:val="000000" w:themeColor="text1"/>
                <w:sz w:val="24"/>
                <w:szCs w:val="24"/>
              </w:rPr>
              <w:t xml:space="preserve">Минстроя от </w:t>
            </w:r>
            <w:r w:rsidR="00B7492E">
              <w:rPr>
                <w:rFonts w:ascii="Times New Roman" w:hAnsi="Times New Roman" w:cs="Times New Roman"/>
                <w:color w:val="000000" w:themeColor="text1"/>
                <w:sz w:val="24"/>
                <w:szCs w:val="24"/>
              </w:rPr>
              <w:t xml:space="preserve">07.03.2024г. </w:t>
            </w:r>
            <w:r w:rsidRPr="009D6EBA">
              <w:rPr>
                <w:rFonts w:ascii="Times New Roman" w:hAnsi="Times New Roman" w:cs="Times New Roman"/>
                <w:color w:val="000000" w:themeColor="text1"/>
                <w:sz w:val="24"/>
                <w:szCs w:val="24"/>
              </w:rPr>
              <w:t xml:space="preserve"> №</w:t>
            </w:r>
            <w:r w:rsidR="00B7492E">
              <w:rPr>
                <w:rFonts w:ascii="Times New Roman" w:hAnsi="Times New Roman" w:cs="Times New Roman"/>
                <w:color w:val="000000" w:themeColor="text1"/>
                <w:sz w:val="24"/>
                <w:szCs w:val="24"/>
              </w:rPr>
              <w:t>13023</w:t>
            </w:r>
            <w:r w:rsidRPr="009D6EBA">
              <w:rPr>
                <w:rFonts w:ascii="Times New Roman" w:hAnsi="Times New Roman" w:cs="Times New Roman"/>
                <w:color w:val="000000" w:themeColor="text1"/>
                <w:sz w:val="24"/>
                <w:szCs w:val="24"/>
              </w:rPr>
              <w:t xml:space="preserve">-ИФ/09 </w:t>
            </w:r>
          </w:p>
        </w:tc>
      </w:tr>
      <w:tr w:rsidR="006F0AC4" w:rsidRPr="00B94F58" w14:paraId="2DEA23FB" w14:textId="77777777" w:rsidTr="00C55DBE">
        <w:trPr>
          <w:trHeight w:val="851"/>
        </w:trPr>
        <w:tc>
          <w:tcPr>
            <w:tcW w:w="701" w:type="dxa"/>
            <w:tcBorders>
              <w:top w:val="single" w:sz="4" w:space="0" w:color="000000"/>
              <w:left w:val="single" w:sz="4" w:space="0" w:color="000000"/>
              <w:bottom w:val="single" w:sz="4" w:space="0" w:color="000000"/>
              <w:right w:val="single" w:sz="4" w:space="0" w:color="000000"/>
            </w:tcBorders>
          </w:tcPr>
          <w:p w14:paraId="3BB17FF0"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lastRenderedPageBreak/>
              <w:t>17</w:t>
            </w:r>
          </w:p>
        </w:tc>
        <w:tc>
          <w:tcPr>
            <w:tcW w:w="3297" w:type="dxa"/>
            <w:tcBorders>
              <w:top w:val="single" w:sz="4" w:space="0" w:color="000000"/>
              <w:left w:val="single" w:sz="4" w:space="0" w:color="000000"/>
              <w:bottom w:val="single" w:sz="4" w:space="0" w:color="000000"/>
              <w:right w:val="single" w:sz="4" w:space="0" w:color="000000"/>
            </w:tcBorders>
          </w:tcPr>
          <w:p w14:paraId="2385F65A" w14:textId="77777777" w:rsidR="006F0AC4" w:rsidRPr="00B94F58" w:rsidRDefault="006F0AC4" w:rsidP="00C55DBE">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Pr="00B94F58">
              <w:rPr>
                <w:rFonts w:ascii="Times New Roman" w:hAnsi="Times New Roman"/>
                <w:spacing w:val="-1"/>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65489E34" w14:textId="77777777"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pacing w:val="-6"/>
                <w:sz w:val="24"/>
                <w:szCs w:val="24"/>
              </w:rPr>
              <w:t xml:space="preserve">По окончании работ </w:t>
            </w:r>
            <w:r>
              <w:rPr>
                <w:rFonts w:ascii="Times New Roman" w:hAnsi="Times New Roman"/>
                <w:spacing w:val="-6"/>
                <w:sz w:val="24"/>
                <w:szCs w:val="24"/>
              </w:rPr>
              <w:t xml:space="preserve">Подрядчик </w:t>
            </w:r>
            <w:r w:rsidRPr="00B94F58">
              <w:rPr>
                <w:rFonts w:ascii="Times New Roman" w:hAnsi="Times New Roman"/>
                <w:spacing w:val="-6"/>
                <w:sz w:val="24"/>
                <w:szCs w:val="24"/>
              </w:rPr>
              <w:t>составля</w:t>
            </w:r>
            <w:r>
              <w:rPr>
                <w:rFonts w:ascii="Times New Roman" w:hAnsi="Times New Roman"/>
                <w:spacing w:val="-6"/>
                <w:sz w:val="24"/>
                <w:szCs w:val="24"/>
              </w:rPr>
              <w:t>ет</w:t>
            </w:r>
            <w:r w:rsidRPr="00B94F58">
              <w:rPr>
                <w:rFonts w:ascii="Times New Roman" w:hAnsi="Times New Roman"/>
                <w:spacing w:val="-6"/>
                <w:sz w:val="24"/>
                <w:szCs w:val="24"/>
              </w:rPr>
              <w:t xml:space="preserve"> </w:t>
            </w:r>
            <w:r w:rsidRPr="00171BA0">
              <w:rPr>
                <w:rFonts w:ascii="Times New Roman" w:hAnsi="Times New Roman"/>
                <w:spacing w:val="-6"/>
                <w:sz w:val="24"/>
                <w:szCs w:val="24"/>
              </w:rPr>
              <w:t>акт</w:t>
            </w:r>
            <w:r>
              <w:rPr>
                <w:rFonts w:ascii="Times New Roman" w:hAnsi="Times New Roman"/>
                <w:spacing w:val="-6"/>
                <w:sz w:val="24"/>
                <w:szCs w:val="24"/>
              </w:rPr>
              <w:t>ы</w:t>
            </w:r>
            <w:r w:rsidRPr="00171BA0">
              <w:rPr>
                <w:rFonts w:ascii="Times New Roman" w:hAnsi="Times New Roman"/>
                <w:spacing w:val="-6"/>
                <w:sz w:val="24"/>
                <w:szCs w:val="24"/>
              </w:rPr>
              <w:t xml:space="preserve"> приемки выполненных работ, формы КС-2, КС-3</w:t>
            </w:r>
            <w:r w:rsidRPr="00B94F58">
              <w:rPr>
                <w:rFonts w:ascii="Times New Roman" w:hAnsi="Times New Roman"/>
                <w:sz w:val="24"/>
                <w:szCs w:val="24"/>
              </w:rPr>
              <w:t>.</w:t>
            </w:r>
          </w:p>
        </w:tc>
      </w:tr>
    </w:tbl>
    <w:p w14:paraId="0A732E07" w14:textId="77777777" w:rsidR="006F0AC4" w:rsidRDefault="006F0AC4" w:rsidP="006F0AC4">
      <w:pPr>
        <w:pStyle w:val="Standard"/>
        <w:ind w:left="142"/>
        <w:rPr>
          <w:lang w:val="ru-RU"/>
        </w:rPr>
      </w:pPr>
    </w:p>
    <w:p w14:paraId="7FB96DD9" w14:textId="50F88EA0" w:rsidR="006F0AC4" w:rsidRDefault="006F0AC4" w:rsidP="00566A1E">
      <w:pPr>
        <w:pStyle w:val="Standard"/>
        <w:ind w:left="142"/>
        <w:jc w:val="both"/>
        <w:rPr>
          <w:lang w:val="ru-RU"/>
        </w:rPr>
      </w:pPr>
      <w:r>
        <w:rPr>
          <w:lang w:val="ru-RU"/>
        </w:rPr>
        <w:t xml:space="preserve">18. Цены на выполняемые работы должны соответствовать ценам, зафиксированным конкурсной комиссией при проведении </w:t>
      </w:r>
      <w:r w:rsidR="00C12587">
        <w:rPr>
          <w:lang w:val="ru-RU"/>
        </w:rPr>
        <w:t xml:space="preserve">процедуры закупки в виде запроса </w:t>
      </w:r>
      <w:proofErr w:type="gramStart"/>
      <w:r w:rsidR="00C12587">
        <w:rPr>
          <w:lang w:val="ru-RU"/>
        </w:rPr>
        <w:t>предложений</w:t>
      </w:r>
      <w:proofErr w:type="gramEnd"/>
      <w:r w:rsidR="00B2059E">
        <w:rPr>
          <w:lang w:val="ru-RU"/>
        </w:rPr>
        <w:t xml:space="preserve"> </w:t>
      </w:r>
      <w:r>
        <w:rPr>
          <w:lang w:val="ru-RU"/>
        </w:rPr>
        <w:t xml:space="preserve">и сумма договора на выполнение работ не должна превышать </w:t>
      </w:r>
      <w:r w:rsidR="00B7492E" w:rsidRPr="00B7492E">
        <w:rPr>
          <w:lang w:val="ru-RU"/>
        </w:rPr>
        <w:t>727</w:t>
      </w:r>
      <w:r w:rsidR="00852B6C">
        <w:rPr>
          <w:lang w:val="ru-RU"/>
        </w:rPr>
        <w:t xml:space="preserve"> </w:t>
      </w:r>
      <w:r w:rsidR="00B7492E" w:rsidRPr="00B7492E">
        <w:rPr>
          <w:lang w:val="ru-RU"/>
        </w:rPr>
        <w:t>022,68 (семьсот двадцать семь тысяч двадцать два) руб</w:t>
      </w:r>
      <w:r w:rsidR="00B2059E">
        <w:rPr>
          <w:lang w:val="ru-RU"/>
        </w:rPr>
        <w:t xml:space="preserve">ля </w:t>
      </w:r>
      <w:r w:rsidR="00B7492E" w:rsidRPr="00B7492E">
        <w:rPr>
          <w:lang w:val="ru-RU"/>
        </w:rPr>
        <w:t>68 копеек</w:t>
      </w:r>
    </w:p>
    <w:p w14:paraId="07B81D97" w14:textId="77777777" w:rsidR="006F0AC4" w:rsidRDefault="006F0AC4" w:rsidP="00566A1E">
      <w:pPr>
        <w:pStyle w:val="Standard"/>
        <w:ind w:left="142"/>
        <w:jc w:val="both"/>
        <w:rPr>
          <w:lang w:val="ru-RU"/>
        </w:rPr>
      </w:pPr>
      <w:r>
        <w:rPr>
          <w:lang w:val="ru-RU"/>
        </w:rPr>
        <w:t>19. Форма, сроки и порядок оплаты:</w:t>
      </w:r>
    </w:p>
    <w:p w14:paraId="53A42B77" w14:textId="1668DA25" w:rsidR="006F0AC4" w:rsidRDefault="006F0AC4" w:rsidP="00566A1E">
      <w:pPr>
        <w:pStyle w:val="Standard"/>
        <w:tabs>
          <w:tab w:val="left" w:pos="284"/>
        </w:tabs>
        <w:ind w:left="142" w:hanging="142"/>
        <w:jc w:val="both"/>
        <w:rPr>
          <w:rFonts w:eastAsia="Calibri" w:cs="Times New Roman"/>
          <w:kern w:val="0"/>
          <w:lang w:val="ru-RU" w:bidi="ar-SA"/>
        </w:rPr>
      </w:pPr>
      <w:r w:rsidRPr="00B94F58">
        <w:rPr>
          <w:rFonts w:eastAsia="Calibri" w:cs="Times New Roman"/>
          <w:kern w:val="0"/>
          <w:lang w:val="ru-RU" w:bidi="ar-SA"/>
        </w:rPr>
        <w:t xml:space="preserve">  </w:t>
      </w:r>
      <w:r w:rsidR="00497C63">
        <w:rPr>
          <w:rFonts w:eastAsia="Calibri" w:cs="Times New Roman"/>
          <w:kern w:val="0"/>
          <w:lang w:val="ru-RU" w:bidi="ar-SA"/>
        </w:rPr>
        <w:t>Б</w:t>
      </w:r>
      <w:r w:rsidR="00D20697" w:rsidRPr="00D20697">
        <w:rPr>
          <w:rFonts w:eastAsia="Calibri" w:cs="Times New Roman"/>
          <w:kern w:val="0"/>
          <w:lang w:val="ru-RU" w:bidi="ar-SA"/>
        </w:rPr>
        <w:t xml:space="preserve">езналичный расчет </w:t>
      </w:r>
      <w:r w:rsidR="00B2059E">
        <w:rPr>
          <w:rFonts w:eastAsia="Calibri" w:cs="Times New Roman"/>
          <w:kern w:val="0"/>
          <w:lang w:val="ru-RU" w:bidi="ar-SA"/>
        </w:rPr>
        <w:t xml:space="preserve">с предоплатой в размере 30%, окончательный расчет </w:t>
      </w:r>
      <w:r w:rsidR="00D20697" w:rsidRPr="00D20697">
        <w:rPr>
          <w:rFonts w:eastAsia="Calibri" w:cs="Times New Roman"/>
          <w:kern w:val="0"/>
          <w:lang w:val="ru-RU" w:bidi="ar-SA"/>
        </w:rPr>
        <w:t>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5F68F05F" w14:textId="77777777" w:rsidR="00D20697" w:rsidRDefault="00D20697" w:rsidP="00D20697">
      <w:pPr>
        <w:pStyle w:val="Standard"/>
        <w:tabs>
          <w:tab w:val="left" w:pos="284"/>
        </w:tabs>
        <w:ind w:left="142" w:hanging="142"/>
        <w:rPr>
          <w:lang w:val="ru-RU"/>
        </w:rPr>
      </w:pPr>
    </w:p>
    <w:p w14:paraId="5C246273" w14:textId="77777777" w:rsidR="006F0AC4" w:rsidRDefault="006F0AC4" w:rsidP="006F0AC4">
      <w:pPr>
        <w:pStyle w:val="Standard"/>
        <w:tabs>
          <w:tab w:val="left" w:pos="284"/>
        </w:tabs>
        <w:ind w:left="142" w:hanging="142"/>
        <w:rPr>
          <w:lang w:val="ru-RU"/>
        </w:rPr>
      </w:pPr>
      <w:r>
        <w:rPr>
          <w:lang w:val="ru-RU"/>
        </w:rPr>
        <w:t xml:space="preserve">  Технико-экономическое обоснование подготовил:</w:t>
      </w:r>
    </w:p>
    <w:p w14:paraId="7AE1B708" w14:textId="77777777" w:rsidR="006F0AC4" w:rsidRDefault="006F0AC4" w:rsidP="006F0AC4">
      <w:pPr>
        <w:rPr>
          <w:rFonts w:ascii="Times New Roman" w:hAnsi="Times New Roman"/>
          <w:sz w:val="24"/>
          <w:szCs w:val="24"/>
        </w:rPr>
      </w:pP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738ACA8B" w14:textId="77777777" w:rsidR="000D2AE2" w:rsidRDefault="000D2AE2" w:rsidP="00276FA4">
      <w:pPr>
        <w:spacing w:after="0"/>
        <w:rPr>
          <w:rFonts w:ascii="Times New Roman" w:hAnsi="Times New Roman"/>
          <w:sz w:val="24"/>
          <w:szCs w:val="24"/>
        </w:rPr>
      </w:pPr>
    </w:p>
    <w:p w14:paraId="2E891A0A" w14:textId="77777777" w:rsidR="000D2AE2" w:rsidRDefault="000D2AE2" w:rsidP="00276FA4">
      <w:pPr>
        <w:spacing w:after="0"/>
        <w:rPr>
          <w:rFonts w:ascii="Times New Roman" w:hAnsi="Times New Roman"/>
          <w:sz w:val="24"/>
          <w:szCs w:val="24"/>
        </w:rPr>
      </w:pPr>
    </w:p>
    <w:p w14:paraId="40AEDDE7" w14:textId="77777777" w:rsidR="000A4CBB" w:rsidRDefault="000A4CBB" w:rsidP="000A4CBB">
      <w:pPr>
        <w:autoSpaceDN w:val="0"/>
        <w:spacing w:after="0" w:line="240" w:lineRule="auto"/>
        <w:jc w:val="center"/>
        <w:rPr>
          <w:rFonts w:ascii="Times New Roman" w:eastAsia="Times New Roman" w:hAnsi="Times New Roman" w:cs="Times New Roman"/>
          <w:b/>
        </w:rPr>
      </w:pPr>
    </w:p>
    <w:p w14:paraId="4E3E705C"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2D97E6B"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6DDDD4C" w14:textId="77777777" w:rsidR="000A4CBB" w:rsidRDefault="000A4CBB" w:rsidP="000A4CBB">
      <w:pPr>
        <w:autoSpaceDN w:val="0"/>
        <w:spacing w:after="0" w:line="240" w:lineRule="auto"/>
        <w:jc w:val="center"/>
        <w:rPr>
          <w:rFonts w:ascii="Times New Roman" w:eastAsia="Times New Roman" w:hAnsi="Times New Roman" w:cs="Times New Roman"/>
          <w:b/>
        </w:rPr>
      </w:pPr>
    </w:p>
    <w:p w14:paraId="1B0BACDB"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A9E0663"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EBA0B35"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9FFA94B" w14:textId="77777777" w:rsidR="000A4CBB" w:rsidRDefault="000A4CBB" w:rsidP="000A4CBB">
      <w:pPr>
        <w:autoSpaceDN w:val="0"/>
        <w:spacing w:after="0" w:line="240" w:lineRule="auto"/>
        <w:jc w:val="center"/>
        <w:rPr>
          <w:rFonts w:ascii="Times New Roman" w:eastAsia="Times New Roman" w:hAnsi="Times New Roman" w:cs="Times New Roman"/>
          <w:b/>
        </w:rPr>
      </w:pPr>
    </w:p>
    <w:p w14:paraId="30B66EFC" w14:textId="77777777" w:rsidR="000A4CBB" w:rsidRDefault="000A4CBB" w:rsidP="000A4CBB">
      <w:pPr>
        <w:autoSpaceDN w:val="0"/>
        <w:spacing w:after="0" w:line="240" w:lineRule="auto"/>
        <w:jc w:val="center"/>
        <w:rPr>
          <w:rFonts w:ascii="Times New Roman" w:eastAsia="Times New Roman" w:hAnsi="Times New Roman" w:cs="Times New Roman"/>
          <w:b/>
        </w:rPr>
      </w:pPr>
    </w:p>
    <w:p w14:paraId="7DC0EB58" w14:textId="77777777" w:rsidR="000A4CBB" w:rsidRDefault="000A4CBB" w:rsidP="000A4CBB">
      <w:pPr>
        <w:autoSpaceDN w:val="0"/>
        <w:spacing w:after="0" w:line="240" w:lineRule="auto"/>
        <w:jc w:val="center"/>
        <w:rPr>
          <w:rFonts w:ascii="Times New Roman" w:eastAsia="Times New Roman" w:hAnsi="Times New Roman" w:cs="Times New Roman"/>
          <w:b/>
        </w:rPr>
      </w:pPr>
    </w:p>
    <w:p w14:paraId="54BCE798" w14:textId="77777777" w:rsidR="000A4CBB" w:rsidRDefault="000A4CBB" w:rsidP="000A4CBB">
      <w:pPr>
        <w:autoSpaceDN w:val="0"/>
        <w:spacing w:after="0" w:line="240" w:lineRule="auto"/>
        <w:jc w:val="center"/>
        <w:rPr>
          <w:rFonts w:ascii="Times New Roman" w:eastAsia="Times New Roman" w:hAnsi="Times New Roman" w:cs="Times New Roman"/>
          <w:b/>
        </w:rPr>
      </w:pPr>
    </w:p>
    <w:p w14:paraId="19E26031"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00EC3EA"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27E65F2"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2BC8639" w14:textId="77777777" w:rsidR="000A4CBB" w:rsidRDefault="000A4CBB" w:rsidP="000A4CBB">
      <w:pPr>
        <w:autoSpaceDN w:val="0"/>
        <w:spacing w:after="0" w:line="240" w:lineRule="auto"/>
        <w:jc w:val="center"/>
        <w:rPr>
          <w:rFonts w:ascii="Times New Roman" w:eastAsia="Times New Roman" w:hAnsi="Times New Roman" w:cs="Times New Roman"/>
          <w:b/>
        </w:rPr>
      </w:pPr>
    </w:p>
    <w:p w14:paraId="50785696"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8013A49" w14:textId="77777777" w:rsidR="000A4CBB" w:rsidRDefault="000A4CBB" w:rsidP="000A4CBB">
      <w:pPr>
        <w:autoSpaceDN w:val="0"/>
        <w:spacing w:after="0" w:line="240" w:lineRule="auto"/>
        <w:jc w:val="center"/>
        <w:rPr>
          <w:rFonts w:ascii="Times New Roman" w:eastAsia="Times New Roman" w:hAnsi="Times New Roman" w:cs="Times New Roman"/>
          <w:b/>
        </w:rPr>
      </w:pPr>
    </w:p>
    <w:p w14:paraId="5668CEB5" w14:textId="77777777" w:rsidR="000A4CBB" w:rsidRDefault="000A4CBB" w:rsidP="000A4CBB">
      <w:pPr>
        <w:autoSpaceDN w:val="0"/>
        <w:spacing w:after="0" w:line="240" w:lineRule="auto"/>
        <w:jc w:val="center"/>
        <w:rPr>
          <w:rFonts w:ascii="Times New Roman" w:eastAsia="Times New Roman" w:hAnsi="Times New Roman" w:cs="Times New Roman"/>
          <w:b/>
        </w:rPr>
      </w:pPr>
    </w:p>
    <w:p w14:paraId="52DF01CD"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8EE7962" w14:textId="77777777" w:rsidR="000A4CBB" w:rsidRDefault="000A4CBB" w:rsidP="000A4CBB">
      <w:pPr>
        <w:autoSpaceDN w:val="0"/>
        <w:spacing w:after="0" w:line="240" w:lineRule="auto"/>
        <w:jc w:val="center"/>
        <w:rPr>
          <w:rFonts w:ascii="Times New Roman" w:eastAsia="Times New Roman" w:hAnsi="Times New Roman" w:cs="Times New Roman"/>
          <w:b/>
        </w:rPr>
      </w:pPr>
    </w:p>
    <w:p w14:paraId="46BE276D" w14:textId="77777777" w:rsidR="000A4CBB" w:rsidRDefault="000A4CBB" w:rsidP="000A4CBB">
      <w:pPr>
        <w:autoSpaceDN w:val="0"/>
        <w:spacing w:after="0" w:line="240" w:lineRule="auto"/>
        <w:jc w:val="center"/>
        <w:rPr>
          <w:rFonts w:ascii="Times New Roman" w:eastAsia="Times New Roman" w:hAnsi="Times New Roman" w:cs="Times New Roman"/>
          <w:b/>
        </w:rPr>
      </w:pPr>
    </w:p>
    <w:p w14:paraId="50BDCCE0" w14:textId="77777777" w:rsidR="000A4CBB" w:rsidRDefault="000A4CBB" w:rsidP="000A4CBB">
      <w:pPr>
        <w:autoSpaceDN w:val="0"/>
        <w:spacing w:after="0" w:line="240" w:lineRule="auto"/>
        <w:jc w:val="center"/>
        <w:rPr>
          <w:rFonts w:ascii="Times New Roman" w:eastAsia="Times New Roman" w:hAnsi="Times New Roman" w:cs="Times New Roman"/>
          <w:b/>
        </w:rPr>
      </w:pPr>
    </w:p>
    <w:p w14:paraId="19DC3EFB" w14:textId="77777777" w:rsidR="000A4CBB" w:rsidRDefault="000A4CBB" w:rsidP="000A4CBB">
      <w:pPr>
        <w:autoSpaceDN w:val="0"/>
        <w:spacing w:after="0" w:line="240" w:lineRule="auto"/>
        <w:jc w:val="center"/>
        <w:rPr>
          <w:rFonts w:ascii="Times New Roman" w:eastAsia="Times New Roman" w:hAnsi="Times New Roman" w:cs="Times New Roman"/>
          <w:b/>
        </w:rPr>
      </w:pPr>
    </w:p>
    <w:p w14:paraId="1DFFE312"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E3874E7"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8ECCB76" w14:textId="77777777" w:rsidR="000A4CBB" w:rsidRDefault="000A4CBB" w:rsidP="000A4CBB">
      <w:pPr>
        <w:autoSpaceDN w:val="0"/>
        <w:spacing w:after="0" w:line="240" w:lineRule="auto"/>
        <w:jc w:val="center"/>
        <w:rPr>
          <w:rFonts w:ascii="Times New Roman" w:eastAsia="Times New Roman" w:hAnsi="Times New Roman" w:cs="Times New Roman"/>
          <w:b/>
        </w:rPr>
      </w:pPr>
    </w:p>
    <w:p w14:paraId="2747F045"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6C67D31"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A5A59E8" w14:textId="67BDC127" w:rsidR="000A4CBB" w:rsidRDefault="000A4CBB" w:rsidP="000A4CBB">
      <w:pPr>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ИНСТРУКЦИИ УЧАСТНИКАМ     </w:t>
      </w:r>
    </w:p>
    <w:p w14:paraId="4737C75D" w14:textId="77777777" w:rsidR="000A4CBB" w:rsidRDefault="000A4CBB" w:rsidP="000A4CBB">
      <w:pPr>
        <w:widowControl w:val="0"/>
        <w:autoSpaceDN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41E80976"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7DBFC310"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40AB3CCA"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 Расходы на участие в процедуре закупки </w:t>
      </w:r>
    </w:p>
    <w:p w14:paraId="0447F484"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577C2B57"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
        </w:rPr>
        <w:t>3. Разъяснение конкурсных документов</w:t>
      </w:r>
    </w:p>
    <w:p w14:paraId="51979C12" w14:textId="785992D1"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sidR="00B2059E">
        <w:rPr>
          <w:rFonts w:ascii="Times New Roman" w:eastAsia="Times New Roman" w:hAnsi="Times New Roman" w:cs="Times New Roman"/>
        </w:rPr>
        <w:t>26</w:t>
      </w:r>
      <w:r>
        <w:rPr>
          <w:rFonts w:ascii="Times New Roman" w:eastAsia="Times New Roman" w:hAnsi="Times New Roman" w:cs="Times New Roman"/>
        </w:rPr>
        <w:t xml:space="preserve">.08.2024г. </w:t>
      </w:r>
    </w:p>
    <w:p w14:paraId="404B34DB"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  Изменение и (или) дополнение конкурсных документов</w:t>
      </w:r>
    </w:p>
    <w:p w14:paraId="203798FE" w14:textId="3B501334"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4.1. До </w:t>
      </w:r>
      <w:r w:rsidR="00B2059E">
        <w:rPr>
          <w:rFonts w:ascii="Times New Roman" w:eastAsia="Times New Roman" w:hAnsi="Times New Roman" w:cs="Times New Roman"/>
        </w:rPr>
        <w:t>27</w:t>
      </w:r>
      <w:r>
        <w:rPr>
          <w:rFonts w:ascii="Times New Roman" w:eastAsia="Times New Roman" w:hAnsi="Times New Roman" w:cs="Times New Roman"/>
        </w:rPr>
        <w:t>.08.2024г.  конкурсные документы могут быть изменены и (или) дополнены.</w:t>
      </w:r>
    </w:p>
    <w:p w14:paraId="0FF4FD2D"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44A163F7"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E84D28B"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Официальный язык и обмен документами и сведениями</w:t>
      </w:r>
    </w:p>
    <w:p w14:paraId="488E1A34"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0E901289"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823DCD9"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Оценка данных участников</w:t>
      </w:r>
    </w:p>
    <w:p w14:paraId="22DC4AD3"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82F39E5"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Pr>
          <w:rFonts w:ascii="Times New Roman" w:eastAsia="Times New Roman" w:hAnsi="Times New Roman" w:cs="Times New Roman"/>
          <w:lang w:eastAsia="ru-RU"/>
        </w:rPr>
        <w:t>финансовая состоятельность, опыт, техническая квалификация.</w:t>
      </w:r>
    </w:p>
    <w:p w14:paraId="46CCFDB4" w14:textId="77777777" w:rsidR="000A4CBB" w:rsidRDefault="000A4CBB" w:rsidP="000A4CBB">
      <w:pPr>
        <w:widowControl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412DB171"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6.4. </w:t>
      </w:r>
      <w:r>
        <w:rPr>
          <w:rFonts w:ascii="Times New Roman" w:eastAsia="Calibri" w:hAnsi="Times New Roman" w:cs="Times New Roman"/>
        </w:rPr>
        <w:t>Участником должны быть предоставлены документы, указанные в Приглашении:</w:t>
      </w:r>
    </w:p>
    <w:p w14:paraId="10FD07BB"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Оформление предложения</w:t>
      </w:r>
    </w:p>
    <w:p w14:paraId="561E55F1" w14:textId="2D40F0CF" w:rsidR="000A4CBB" w:rsidRDefault="000A4CBB" w:rsidP="000A4CBB">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Pr>
          <w:rFonts w:ascii="Times New Roman" w:eastAsia="Times New Roman" w:hAnsi="Times New Roman" w:cs="Times New Roman"/>
          <w:i/>
          <w:iCs/>
        </w:rPr>
        <w:t xml:space="preserve">«Заявка на участие в процедуре закупки на </w:t>
      </w:r>
      <w:r w:rsidRPr="000A4CBB">
        <w:rPr>
          <w:rFonts w:ascii="Times New Roman" w:eastAsia="Times New Roman" w:hAnsi="Times New Roman" w:cs="Times New Roman"/>
          <w:i/>
          <w:iCs/>
        </w:rPr>
        <w:t>выполнение строительно-монтажных работ по объекту</w:t>
      </w:r>
      <w:r>
        <w:rPr>
          <w:rFonts w:ascii="Times New Roman" w:eastAsia="Times New Roman" w:hAnsi="Times New Roman" w:cs="Times New Roman"/>
          <w:i/>
          <w:iCs/>
        </w:rPr>
        <w:t xml:space="preserve">: </w:t>
      </w:r>
      <w:r w:rsidRPr="000A4CBB">
        <w:rPr>
          <w:rFonts w:ascii="Times New Roman" w:eastAsia="Times New Roman" w:hAnsi="Times New Roman" w:cs="Times New Roman"/>
          <w:i/>
          <w:iCs/>
        </w:rPr>
        <w:t>«Ремонт чаш крытых бассейнов (защита от протечек.)»</w:t>
      </w:r>
      <w:r>
        <w:rPr>
          <w:rFonts w:ascii="Times New Roman" w:eastAsia="Times New Roman" w:hAnsi="Times New Roman" w:cs="Times New Roman"/>
          <w:i/>
          <w:iCs/>
        </w:rPr>
        <w:t xml:space="preserve">. </w:t>
      </w:r>
      <w:r>
        <w:rPr>
          <w:rFonts w:ascii="Times New Roman" w:eastAsia="Times New Roman" w:hAnsi="Times New Roman" w:cs="Times New Roman"/>
        </w:rPr>
        <w:t>Конверт должен быть опечатан (в случае наличия у участника печати).</w:t>
      </w:r>
    </w:p>
    <w:p w14:paraId="64D3E38D"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 Подача предложения</w:t>
      </w:r>
    </w:p>
    <w:p w14:paraId="2FCD92BB"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7C82E918"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9.2. Предложение будет регистрироваться секретарем комиссии </w:t>
      </w:r>
      <w:r>
        <w:rPr>
          <w:rFonts w:ascii="Times New Roman" w:eastAsia="Times New Roman" w:hAnsi="Times New Roman" w:cs="Times New Roman"/>
          <w:lang w:eastAsia="ru-RU"/>
        </w:rPr>
        <w:t>по проведению процедур закупок товаров (работ, услуг) в день поступления</w:t>
      </w:r>
      <w:r>
        <w:rPr>
          <w:rFonts w:ascii="Times New Roman" w:eastAsia="Times New Roman" w:hAnsi="Times New Roman" w:cs="Times New Roman"/>
        </w:rPr>
        <w:t>.</w:t>
      </w:r>
    </w:p>
    <w:p w14:paraId="453543C4"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Запоздавшие предложения</w:t>
      </w:r>
    </w:p>
    <w:p w14:paraId="27758E65"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63E48A83"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Изменение и отзыв предложения</w:t>
      </w:r>
    </w:p>
    <w:p w14:paraId="51A2AAEA"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6883BF5A"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2150D290" w14:textId="77777777" w:rsidR="000A4CBB" w:rsidRDefault="000A4CBB" w:rsidP="000A4CBB">
      <w:pPr>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13. Открытие предложений</w:t>
      </w:r>
    </w:p>
    <w:p w14:paraId="34AAA33F" w14:textId="5042FA08"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13.1. Открытие предложений будут производиться комиссией </w:t>
      </w:r>
      <w:r>
        <w:rPr>
          <w:rFonts w:ascii="Times New Roman" w:eastAsia="Times New Roman" w:hAnsi="Times New Roman" w:cs="Times New Roman"/>
          <w:lang w:eastAsia="ru-RU"/>
        </w:rPr>
        <w:t xml:space="preserve">по проведению процедур закупок товаров (работ, услуг), </w:t>
      </w:r>
      <w:r w:rsidR="00B2059E">
        <w:rPr>
          <w:rFonts w:ascii="Times New Roman" w:eastAsia="Times New Roman" w:hAnsi="Times New Roman" w:cs="Times New Roman"/>
          <w:color w:val="000000"/>
          <w:shd w:val="clear" w:color="auto" w:fill="FFFFFF"/>
          <w:lang w:eastAsia="ru-RU"/>
        </w:rPr>
        <w:t>27</w:t>
      </w:r>
      <w:r>
        <w:rPr>
          <w:rFonts w:ascii="Times New Roman" w:eastAsia="Times New Roman" w:hAnsi="Times New Roman" w:cs="Times New Roman"/>
          <w:color w:val="000000"/>
          <w:shd w:val="clear" w:color="auto" w:fill="FFFFFF"/>
          <w:lang w:eastAsia="ru-RU"/>
        </w:rPr>
        <w:t xml:space="preserve">.08.2024г. </w:t>
      </w:r>
      <w:r>
        <w:rPr>
          <w:rFonts w:ascii="Times New Roman" w:eastAsia="Times New Roman" w:hAnsi="Times New Roman" w:cs="Times New Roman"/>
          <w:shd w:val="clear" w:color="auto" w:fill="FFFFFF"/>
        </w:rPr>
        <w:t xml:space="preserve">в 10.00ч. </w:t>
      </w:r>
      <w:r>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114585ED"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332F8700"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14. Рассмотрение предложений</w:t>
      </w:r>
    </w:p>
    <w:p w14:paraId="415AE3CA"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56E19F96" w14:textId="65BEE336"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Предложения будут рассмотрены</w:t>
      </w:r>
      <w:r>
        <w:rPr>
          <w:rFonts w:ascii="Times New Roman" w:eastAsia="Times New Roman" w:hAnsi="Times New Roman" w:cs="Times New Roman"/>
          <w:shd w:val="clear" w:color="auto" w:fill="FFFFFF"/>
        </w:rPr>
        <w:t xml:space="preserve"> до </w:t>
      </w:r>
      <w:r w:rsidR="00B2059E">
        <w:rPr>
          <w:rFonts w:ascii="Times New Roman" w:eastAsia="Times New Roman" w:hAnsi="Times New Roman" w:cs="Times New Roman"/>
          <w:shd w:val="clear" w:color="auto" w:fill="FFFFFF"/>
        </w:rPr>
        <w:t>28</w:t>
      </w:r>
      <w:r>
        <w:rPr>
          <w:rFonts w:ascii="Times New Roman" w:eastAsia="Times New Roman" w:hAnsi="Times New Roman" w:cs="Times New Roman"/>
          <w:shd w:val="clear" w:color="auto" w:fill="FFFFFF"/>
        </w:rPr>
        <w:t>.08.2024г.</w:t>
      </w:r>
    </w:p>
    <w:p w14:paraId="28B42A37"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15. Отклонение предложений</w:t>
      </w:r>
    </w:p>
    <w:p w14:paraId="22C448F6"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15.1. Предложение будет отклонено, если:</w:t>
      </w:r>
    </w:p>
    <w:p w14:paraId="5F2FDC0F"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предложение не отвечает требованиям конкурсных документов;</w:t>
      </w:r>
    </w:p>
    <w:p w14:paraId="4A1A0B5B"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4328F14"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02A7D720"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BF48677"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6ED78B00"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5DFC7503"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15.3. Уведомление участнику(</w:t>
      </w:r>
      <w:proofErr w:type="spellStart"/>
      <w:r>
        <w:rPr>
          <w:rFonts w:ascii="Times New Roman" w:eastAsia="Times New Roman" w:hAnsi="Times New Roman" w:cs="Times New Roman"/>
        </w:rPr>
        <w:t>ам</w:t>
      </w:r>
      <w:proofErr w:type="spellEnd"/>
      <w:r>
        <w:rPr>
          <w:rFonts w:ascii="Times New Roman" w:eastAsia="Times New Roman" w:hAnsi="Times New Roman" w:cs="Times New Roman"/>
        </w:rPr>
        <w:t>), предложение(я) которого(</w:t>
      </w:r>
      <w:proofErr w:type="spellStart"/>
      <w:r>
        <w:rPr>
          <w:rFonts w:ascii="Times New Roman" w:eastAsia="Times New Roman" w:hAnsi="Times New Roman" w:cs="Times New Roman"/>
        </w:rPr>
        <w:t>ых</w:t>
      </w:r>
      <w:proofErr w:type="spellEnd"/>
      <w:r>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921D13A"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16. Оценка предложений и выбор поставщика (подрядчика, исполнителя)</w:t>
      </w:r>
    </w:p>
    <w:p w14:paraId="61646F71"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651425EE" w14:textId="77777777" w:rsidR="000A4CBB" w:rsidRDefault="000A4CBB" w:rsidP="000A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50FFFA2B" w14:textId="77777777" w:rsidR="000A4CBB" w:rsidRDefault="000A4CBB" w:rsidP="000A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16.3. Требования к товару: согласно Техническому заданию.</w:t>
      </w:r>
    </w:p>
    <w:p w14:paraId="072D343E" w14:textId="3AE02918"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16.4. Решение комиссии о выборе наилучшего предложения </w:t>
      </w:r>
      <w:r w:rsidR="00B2059E">
        <w:rPr>
          <w:rFonts w:ascii="Times New Roman" w:eastAsia="Times New Roman" w:hAnsi="Times New Roman" w:cs="Times New Roman"/>
        </w:rPr>
        <w:t>27</w:t>
      </w:r>
      <w:r>
        <w:rPr>
          <w:rFonts w:ascii="Times New Roman" w:eastAsia="Times New Roman" w:hAnsi="Times New Roman" w:cs="Times New Roman"/>
        </w:rPr>
        <w:t>.0</w:t>
      </w:r>
      <w:r w:rsidR="00624785">
        <w:rPr>
          <w:rFonts w:ascii="Times New Roman" w:eastAsia="Times New Roman" w:hAnsi="Times New Roman" w:cs="Times New Roman"/>
        </w:rPr>
        <w:t>8</w:t>
      </w:r>
      <w:r>
        <w:rPr>
          <w:rFonts w:ascii="Times New Roman" w:eastAsia="Times New Roman" w:hAnsi="Times New Roman" w:cs="Times New Roman"/>
        </w:rPr>
        <w:t>.2024г</w:t>
      </w:r>
    </w:p>
    <w:p w14:paraId="6C39E239" w14:textId="77777777" w:rsidR="000A4CBB" w:rsidRDefault="000A4CBB" w:rsidP="000A4CBB">
      <w:pPr>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17. Заключение договора</w:t>
      </w:r>
    </w:p>
    <w:p w14:paraId="03A88B4A"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3F43C9E" w14:textId="77777777" w:rsidR="000A4CBB" w:rsidRDefault="000A4CBB" w:rsidP="000A4CBB">
      <w:pPr>
        <w:spacing w:after="0" w:line="240" w:lineRule="auto"/>
        <w:rPr>
          <w:rFonts w:ascii="Times New Roman" w:hAnsi="Times New Roman"/>
          <w:sz w:val="24"/>
          <w:szCs w:val="24"/>
        </w:rPr>
      </w:pPr>
    </w:p>
    <w:p w14:paraId="7BC6761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07ACC0B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09694801"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26FC11F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2F496AF9"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2E99A82D"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57D59865"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3844308F"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2B07BDEF"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630E477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35D7E78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36D9532C"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4A589CDF"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4486E157"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057FA7A4"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0D4EFAAD"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29F365E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7998814A" w14:textId="77777777" w:rsidR="000A4CBB" w:rsidRDefault="000A4CBB" w:rsidP="000A4CBB">
      <w:pPr>
        <w:autoSpaceDN w:val="0"/>
        <w:spacing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w:t>
      </w:r>
    </w:p>
    <w:p w14:paraId="6AA4ED30" w14:textId="77777777" w:rsidR="000A4CBB" w:rsidRDefault="000A4CBB" w:rsidP="000A4CBB">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фирменном бланке письма организации</w:t>
      </w:r>
    </w:p>
    <w:p w14:paraId="542C4DA3" w14:textId="77777777" w:rsidR="000A4CBB" w:rsidRDefault="000A4CBB" w:rsidP="000A4CBB">
      <w:pPr>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
          <w:sz w:val="24"/>
          <w:szCs w:val="24"/>
          <w:lang w:eastAsia="ru-RU"/>
        </w:rPr>
        <w:t>_______________________________________________________________________________</w:t>
      </w:r>
    </w:p>
    <w:p w14:paraId="42AB4214" w14:textId="77777777" w:rsidR="000A4CBB" w:rsidRDefault="000A4CBB" w:rsidP="000A4CBB">
      <w:pPr>
        <w:tabs>
          <w:tab w:val="left" w:pos="5580"/>
        </w:tabs>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Исх.№__ от ____202_г.                                               Директору ГУ Санаторий «Белая Русь»</w:t>
      </w:r>
    </w:p>
    <w:p w14:paraId="3F12C744" w14:textId="77777777" w:rsidR="000A4CBB" w:rsidRDefault="000A4CBB" w:rsidP="000A4CBB">
      <w:pPr>
        <w:tabs>
          <w:tab w:val="left" w:pos="5580"/>
        </w:tabs>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Шапетько</w:t>
      </w:r>
      <w:proofErr w:type="spellEnd"/>
      <w:r>
        <w:rPr>
          <w:rFonts w:ascii="Times New Roman" w:eastAsia="Times New Roman" w:hAnsi="Times New Roman" w:cs="Times New Roman"/>
          <w:sz w:val="24"/>
          <w:szCs w:val="24"/>
          <w:lang w:eastAsia="ru-RU"/>
        </w:rPr>
        <w:t xml:space="preserve"> Алексею Александровичу</w:t>
      </w:r>
    </w:p>
    <w:p w14:paraId="4E7358EA" w14:textId="77777777" w:rsidR="000A4CBB" w:rsidRDefault="000A4CBB" w:rsidP="000A4CBB">
      <w:pPr>
        <w:keepNext/>
        <w:widowControl w:val="0"/>
        <w:numPr>
          <w:ilvl w:val="0"/>
          <w:numId w:val="25"/>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3A26E159" w14:textId="77777777" w:rsidR="000A4CBB" w:rsidRDefault="000A4CBB" w:rsidP="000A4CBB">
      <w:pPr>
        <w:keepNext/>
        <w:widowControl w:val="0"/>
        <w:numPr>
          <w:ilvl w:val="2"/>
          <w:numId w:val="25"/>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0A4CBB" w14:paraId="3D0DEDC9" w14:textId="77777777" w:rsidTr="000A4CBB">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9FF318" w14:textId="77777777" w:rsidR="000A4CBB" w:rsidRDefault="000A4CBB">
            <w:pPr>
              <w:widowControl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D9871"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z w:val="24"/>
                <w:szCs w:val="24"/>
                <w:lang w:eastAsia="ru-RU"/>
              </w:rPr>
              <w:t>Сведения о соискателе</w:t>
            </w:r>
          </w:p>
        </w:tc>
      </w:tr>
      <w:tr w:rsidR="000A4CBB" w14:paraId="3A476A80" w14:textId="77777777" w:rsidTr="000A4CBB">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6808FA"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D55F4" w14:textId="77777777" w:rsidR="000A4CBB" w:rsidRDefault="000A4CB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A4CBB" w14:paraId="50E3B5E1" w14:textId="77777777" w:rsidTr="000A4CBB">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CD89D0"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Свидетельство о регистрации</w:t>
            </w:r>
          </w:p>
          <w:p w14:paraId="482CDE2F"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480F2" w14:textId="77777777" w:rsidR="000A4CBB" w:rsidRDefault="000A4CB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A4CBB" w14:paraId="6434638D" w14:textId="77777777" w:rsidTr="000A4CBB">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55D37" w14:textId="77777777" w:rsidR="000A4CBB" w:rsidRDefault="000A4CBB">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5F714" w14:textId="77777777" w:rsidR="000A4CBB" w:rsidRDefault="000A4CB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A4CBB" w14:paraId="6896EEA1" w14:textId="77777777" w:rsidTr="000A4CBB">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DBF549"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Телефон, Е-</w:t>
            </w:r>
            <w:r>
              <w:rPr>
                <w:rFonts w:ascii="Times New Roman" w:eastAsia="Times New Roman" w:hAnsi="Times New Roman" w:cs="Times New Roman"/>
                <w:sz w:val="20"/>
                <w:szCs w:val="20"/>
                <w:lang w:val="en-US" w:eastAsia="ru-RU"/>
              </w:rPr>
              <w:t>mail</w:t>
            </w:r>
          </w:p>
          <w:p w14:paraId="395DBBED"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34BC" w14:textId="77777777" w:rsidR="000A4CBB" w:rsidRDefault="000A4CB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A4CBB" w14:paraId="67500FE9" w14:textId="77777777" w:rsidTr="000A4CBB">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D8AA2" w14:textId="77777777" w:rsidR="000A4CBB" w:rsidRDefault="000A4CBB">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Банковские реквизиты</w:t>
            </w:r>
          </w:p>
          <w:p w14:paraId="16CC0ACC" w14:textId="77777777" w:rsidR="000A4CBB" w:rsidRDefault="000A4CBB">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6F274" w14:textId="77777777" w:rsidR="000A4CBB" w:rsidRDefault="000A4CBB">
            <w:pPr>
              <w:widowControl w:val="0"/>
              <w:autoSpaceDN w:val="0"/>
              <w:snapToGrid w:val="0"/>
              <w:spacing w:after="0" w:line="240" w:lineRule="auto"/>
              <w:rPr>
                <w:rFonts w:ascii="Times New Roman" w:eastAsia="Arial" w:hAnsi="Times New Roman" w:cs="Times New Roman"/>
                <w:bCs/>
                <w:sz w:val="20"/>
                <w:szCs w:val="20"/>
                <w:lang w:eastAsia="zh-CN"/>
              </w:rPr>
            </w:pPr>
          </w:p>
        </w:tc>
      </w:tr>
      <w:tr w:rsidR="000A4CBB" w14:paraId="25C05681" w14:textId="77777777" w:rsidTr="000A4CBB">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F55F2"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Руководитель</w:t>
            </w:r>
          </w:p>
          <w:p w14:paraId="0110DD1D" w14:textId="77777777" w:rsidR="000A4CBB" w:rsidRDefault="000A4CBB">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F5DD9" w14:textId="77777777" w:rsidR="000A4CBB" w:rsidRDefault="000A4CB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5EC35DDD" w14:textId="77777777" w:rsidR="000A4CBB" w:rsidRDefault="000A4CBB" w:rsidP="000A4CBB">
      <w:pPr>
        <w:autoSpaceDN w:val="0"/>
        <w:spacing w:after="0" w:line="240" w:lineRule="auto"/>
        <w:rPr>
          <w:rFonts w:ascii="Times New Roman" w:eastAsia="Times New Roman" w:hAnsi="Times New Roman" w:cs="Times New Roman"/>
          <w:bCs/>
          <w:sz w:val="24"/>
          <w:szCs w:val="24"/>
          <w:lang w:eastAsia="ru-RU"/>
        </w:rPr>
      </w:pPr>
    </w:p>
    <w:p w14:paraId="07F4E0AC" w14:textId="77777777" w:rsidR="000A4CBB" w:rsidRDefault="000A4CBB" w:rsidP="000A4CBB">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Pr>
          <w:rFonts w:ascii="Times New Roman" w:eastAsia="Times New Roman" w:hAnsi="Times New Roman" w:cs="Times New Roman"/>
          <w:sz w:val="24"/>
          <w:szCs w:val="24"/>
        </w:rPr>
        <w:br/>
        <w:t>2. Срок выполнения работ:</w:t>
      </w:r>
    </w:p>
    <w:p w14:paraId="585BE3D9" w14:textId="77777777" w:rsidR="000A4CBB" w:rsidRDefault="000A4CBB" w:rsidP="000A4CBB">
      <w:pPr>
        <w:tabs>
          <w:tab w:val="left" w:pos="426"/>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0A4CBB" w14:paraId="69880C70" w14:textId="77777777" w:rsidTr="000A4CBB">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0F2F8" w14:textId="77777777" w:rsidR="000A4CBB" w:rsidRDefault="000A4CBB">
            <w:pPr>
              <w:widowControl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4EB5E697" w14:textId="77777777" w:rsidR="000A4CBB" w:rsidRDefault="000A4CBB">
            <w:pPr>
              <w:widowControl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C082C" w14:textId="77777777" w:rsidR="000A4CBB" w:rsidRDefault="000A4CBB">
            <w:pPr>
              <w:widowControl w:val="0"/>
              <w:autoSpaceDN w:val="0"/>
              <w:spacing w:after="0" w:line="240" w:lineRule="auto"/>
              <w:ind w:left="1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2473D" w14:textId="77777777" w:rsidR="000A4CBB" w:rsidRDefault="000A4CB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p w14:paraId="0E63E566" w14:textId="77777777" w:rsidR="000A4CBB" w:rsidRDefault="000A4CB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445CF" w14:textId="77777777" w:rsidR="000A4CBB" w:rsidRDefault="000A4CB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6E22E"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Цена с НДС</w:t>
            </w:r>
          </w:p>
          <w:p w14:paraId="7CAFB93A"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 xml:space="preserve">за </w:t>
            </w:r>
            <w:proofErr w:type="spellStart"/>
            <w:proofErr w:type="gramStart"/>
            <w:r>
              <w:rPr>
                <w:rFonts w:ascii="Times New Roman" w:eastAsia="Times New Roman" w:hAnsi="Times New Roman" w:cs="Times New Roman"/>
                <w:bCs/>
                <w:sz w:val="24"/>
                <w:szCs w:val="24"/>
                <w:lang w:eastAsia="ru-RU"/>
              </w:rPr>
              <w:t>ед.изм</w:t>
            </w:r>
            <w:proofErr w:type="spellEnd"/>
            <w:proofErr w:type="gramEnd"/>
            <w:r>
              <w:rPr>
                <w:rFonts w:ascii="Times New Roman" w:eastAsia="Times New Roman" w:hAnsi="Times New Roman" w:cs="Times New Roman"/>
                <w:bCs/>
                <w:sz w:val="24"/>
                <w:szCs w:val="24"/>
                <w:lang w:eastAsia="ru-RU"/>
              </w:rPr>
              <w:t>,</w:t>
            </w:r>
          </w:p>
          <w:p w14:paraId="7C61E0F3"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FC648"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Сумма</w:t>
            </w:r>
          </w:p>
          <w:p w14:paraId="5C66A9AC"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с учетом НДС руб.</w:t>
            </w:r>
          </w:p>
        </w:tc>
      </w:tr>
      <w:tr w:rsidR="000A4CBB" w14:paraId="4B0E65E9" w14:textId="77777777" w:rsidTr="000A4CBB">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2268A"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D4DA8"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8F17C"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4F884"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EAAF6"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14C07"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A4CBB" w14:paraId="6BE8ED1E" w14:textId="77777777" w:rsidTr="000A4CBB">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86C6C"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4175D"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14A77"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29591"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0A974"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18F73"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A4CBB" w14:paraId="67A4007E" w14:textId="77777777" w:rsidTr="000A4CBB">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D7688"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92922"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BBC24"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D9329"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35CD2"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C9E5D"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A4CBB" w14:paraId="5A38D140" w14:textId="77777777" w:rsidTr="000A4CBB">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3D026"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4FB47"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8927B"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861A9"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7563A"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3D3FF"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A4CBB" w14:paraId="48704763" w14:textId="77777777" w:rsidTr="000A4CBB">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6894"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8D7ED"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050A0"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1E671"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2339A"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2576A"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A4CBB" w14:paraId="62FD3BC3" w14:textId="77777777" w:rsidTr="000A4CBB">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F7E8E"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6BC0A"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счёт ___________</w:t>
            </w:r>
          </w:p>
          <w:p w14:paraId="7078BD26"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p>
        </w:tc>
      </w:tr>
      <w:tr w:rsidR="000A4CBB" w14:paraId="4C1DC1DE" w14:textId="77777777" w:rsidTr="000A4CBB">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7EA837B"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2BEC7" w14:textId="77777777" w:rsidR="000A4CBB" w:rsidRDefault="000A4CBB">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2CA338DE" w14:textId="77777777" w:rsidR="000A4CBB" w:rsidRDefault="000A4CBB" w:rsidP="000A4CBB">
      <w:pPr>
        <w:autoSpaceDN w:val="0"/>
        <w:spacing w:after="0" w:line="240" w:lineRule="auto"/>
        <w:ind w:firstLine="708"/>
        <w:rPr>
          <w:rFonts w:ascii="Times New Roman" w:eastAsia="Times New Roman" w:hAnsi="Times New Roman" w:cs="Times New Roman"/>
          <w:sz w:val="24"/>
          <w:szCs w:val="24"/>
          <w:lang w:eastAsia="ru-RU"/>
        </w:rPr>
      </w:pPr>
    </w:p>
    <w:p w14:paraId="0CC9609D" w14:textId="77777777" w:rsidR="000A4CBB" w:rsidRDefault="000A4CBB" w:rsidP="000A4CBB">
      <w:pPr>
        <w:autoSpaceDN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Предлагаемая цена договора составляет_______________________________</w:t>
      </w:r>
    </w:p>
    <w:p w14:paraId="248C10D9" w14:textId="77777777" w:rsidR="000A4CBB" w:rsidRDefault="000A4CBB" w:rsidP="000A4CBB">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2C6F15F2" w14:textId="77777777" w:rsidR="000A4CBB" w:rsidRDefault="000A4CBB" w:rsidP="000A4CBB">
      <w:pPr>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t>(указать цену цифрами и прописью)</w:t>
      </w:r>
      <w:r>
        <w:rPr>
          <w:rFonts w:ascii="Times New Roman" w:eastAsia="Times New Roman" w:hAnsi="Times New Roman" w:cs="Times New Roman"/>
          <w:sz w:val="24"/>
          <w:szCs w:val="24"/>
          <w:vertAlign w:val="superscript"/>
          <w:lang w:eastAsia="ru-RU"/>
        </w:rPr>
        <w:tab/>
      </w:r>
    </w:p>
    <w:p w14:paraId="3CA9B8D6" w14:textId="77777777" w:rsidR="000A4CBB" w:rsidRDefault="000A4CBB" w:rsidP="000A4CBB">
      <w:pPr>
        <w:autoSpaceDN w:val="0"/>
        <w:spacing w:after="0" w:line="240" w:lineRule="auto"/>
        <w:jc w:val="both"/>
        <w:rPr>
          <w:rFonts w:ascii="Times New Roman" w:eastAsia="Times New Roman" w:hAnsi="Times New Roman" w:cs="Times New Roman"/>
          <w:spacing w:val="-1"/>
          <w:sz w:val="24"/>
          <w:szCs w:val="24"/>
          <w:lang w:eastAsia="ru-RU"/>
        </w:rPr>
      </w:pPr>
    </w:p>
    <w:p w14:paraId="5624AE00"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Pr>
          <w:rFonts w:ascii="Times New Roman" w:eastAsia="Times New Roman" w:hAnsi="Times New Roman" w:cs="Times New Roman"/>
          <w:sz w:val="24"/>
          <w:szCs w:val="24"/>
          <w:lang w:eastAsia="ru-RU"/>
        </w:rPr>
        <w:t>обязательных платежей по выполняемым работам</w:t>
      </w:r>
      <w:r>
        <w:rPr>
          <w:rFonts w:ascii="Times New Roman" w:eastAsia="Times New Roman" w:hAnsi="Times New Roman" w:cs="Times New Roman"/>
          <w:spacing w:val="-1"/>
          <w:sz w:val="24"/>
          <w:szCs w:val="24"/>
          <w:lang w:eastAsia="ru-RU"/>
        </w:rPr>
        <w:t>.</w:t>
      </w:r>
    </w:p>
    <w:p w14:paraId="5834220C" w14:textId="77777777" w:rsidR="000A4CBB" w:rsidRDefault="000A4CBB" w:rsidP="000A4CBB">
      <w:p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630AFD59"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pacing w:val="-1"/>
          <w:sz w:val="24"/>
          <w:szCs w:val="24"/>
          <w:lang w:eastAsia="ru-RU"/>
        </w:rPr>
        <w:lastRenderedPageBreak/>
        <w:t xml:space="preserve">6. В случае выбора нас Победителем </w:t>
      </w:r>
      <w:r>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37A63B1D" w14:textId="77777777" w:rsidR="000A4CBB" w:rsidRDefault="000A4CBB" w:rsidP="000A4CBB">
      <w:pPr>
        <w:autoSpaceDN w:val="0"/>
        <w:spacing w:after="0" w:line="240" w:lineRule="auto"/>
        <w:jc w:val="both"/>
        <w:rPr>
          <w:rFonts w:ascii="Times New Roman" w:eastAsia="Times New Roman" w:hAnsi="Times New Roman" w:cs="Times New Roman"/>
          <w:sz w:val="24"/>
          <w:szCs w:val="24"/>
        </w:rPr>
      </w:pPr>
    </w:p>
    <w:p w14:paraId="7F36A411" w14:textId="77777777" w:rsidR="000A4CBB" w:rsidRDefault="000A4CBB" w:rsidP="000A4CBB">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14:paraId="6E412CE3" w14:textId="77777777" w:rsidR="000A4CBB" w:rsidRDefault="000A4CBB" w:rsidP="000A4CBB">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Документы, подтверждающие данные, на _____ л. в 1 экз.</w:t>
      </w:r>
    </w:p>
    <w:p w14:paraId="55640576" w14:textId="77777777" w:rsidR="000A4CBB" w:rsidRDefault="000A4CBB" w:rsidP="000A4CBB">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Спецификация на _____ л. в 1 экз.</w:t>
      </w:r>
    </w:p>
    <w:p w14:paraId="79326996" w14:textId="77777777" w:rsidR="000A4CBB" w:rsidRDefault="000A4CBB" w:rsidP="000A4CBB">
      <w:pPr>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(Указать другие прилагаемые документы)</w:t>
      </w:r>
      <w:r>
        <w:rPr>
          <w:rFonts w:ascii="Times New Roman" w:eastAsia="Times New Roman" w:hAnsi="Times New Roman" w:cs="Times New Roman"/>
          <w:sz w:val="24"/>
          <w:szCs w:val="24"/>
        </w:rPr>
        <w:t>.</w:t>
      </w:r>
    </w:p>
    <w:p w14:paraId="1E09AB03" w14:textId="77777777" w:rsidR="000A4CBB" w:rsidRDefault="000A4CBB" w:rsidP="000A4CBB">
      <w:pPr>
        <w:autoSpaceDN w:val="0"/>
        <w:spacing w:after="0" w:line="240" w:lineRule="auto"/>
        <w:jc w:val="both"/>
        <w:rPr>
          <w:rFonts w:ascii="Times New Roman" w:eastAsia="Times New Roman" w:hAnsi="Times New Roman" w:cs="Times New Roman"/>
          <w:sz w:val="24"/>
          <w:szCs w:val="24"/>
          <w:lang w:eastAsia="ru-RU"/>
        </w:rPr>
      </w:pPr>
    </w:p>
    <w:p w14:paraId="73F24DF4" w14:textId="77777777" w:rsidR="000A4CBB" w:rsidRDefault="000A4CBB" w:rsidP="000A4CBB">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31A58EDD" w14:textId="77777777" w:rsidR="000A4CBB" w:rsidRDefault="000A4CBB" w:rsidP="000A4CBB">
      <w:pPr>
        <w:autoSpaceDN w:val="0"/>
        <w:spacing w:after="0" w:line="240" w:lineRule="auto"/>
        <w:rPr>
          <w:rFonts w:ascii="Times New Roman" w:eastAsia="Times New Roman" w:hAnsi="Times New Roman" w:cs="Times New Roman"/>
          <w:sz w:val="24"/>
          <w:szCs w:val="24"/>
          <w:lang w:eastAsia="ru-RU"/>
        </w:rPr>
      </w:pPr>
    </w:p>
    <w:p w14:paraId="37668CA0" w14:textId="77777777" w:rsidR="000A4CBB" w:rsidRDefault="000A4CBB" w:rsidP="000A4CBB">
      <w:pPr>
        <w:autoSpaceDN w:val="0"/>
        <w:spacing w:after="0" w:line="240" w:lineRule="auto"/>
        <w:rPr>
          <w:rFonts w:ascii="Times New Roman" w:eastAsia="Times New Roman" w:hAnsi="Times New Roman" w:cs="Times New Roman"/>
          <w:b/>
          <w:sz w:val="24"/>
          <w:szCs w:val="24"/>
          <w:lang w:eastAsia="ru-RU"/>
        </w:rPr>
      </w:pPr>
    </w:p>
    <w:p w14:paraId="742DB5E1" w14:textId="77777777" w:rsidR="000A4CBB" w:rsidRDefault="000A4CBB" w:rsidP="000A4CBB">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Руководитель </w:t>
      </w:r>
    </w:p>
    <w:p w14:paraId="18A77E30" w14:textId="77777777" w:rsidR="000A4CBB" w:rsidRDefault="000A4CBB" w:rsidP="000A4CBB">
      <w:pPr>
        <w:spacing w:after="0" w:line="240" w:lineRule="auto"/>
        <w:rPr>
          <w:rFonts w:ascii="Times New Roman" w:hAnsi="Times New Roman"/>
          <w:sz w:val="24"/>
          <w:szCs w:val="24"/>
        </w:rPr>
      </w:pPr>
      <w:r>
        <w:rPr>
          <w:rFonts w:ascii="Times New Roman" w:hAnsi="Times New Roman"/>
          <w:sz w:val="24"/>
          <w:szCs w:val="24"/>
        </w:rPr>
        <w:br w:type="page"/>
      </w:r>
    </w:p>
    <w:p w14:paraId="6CA0BE3E" w14:textId="77777777" w:rsidR="000A4CBB" w:rsidRDefault="000A4CBB" w:rsidP="000A4CBB">
      <w:pPr>
        <w:keepNext/>
        <w:widowControl w:val="0"/>
        <w:spacing w:before="240" w:after="120" w:line="240" w:lineRule="auto"/>
        <w:ind w:left="284"/>
        <w:jc w:val="right"/>
        <w:rPr>
          <w:rFonts w:ascii="Times New Roman" w:eastAsia="MS Mincho" w:hAnsi="Times New Roman" w:cs="Times New Roman"/>
          <w:bCs/>
          <w:sz w:val="24"/>
          <w:szCs w:val="24"/>
        </w:rPr>
      </w:pPr>
      <w:r>
        <w:rPr>
          <w:rFonts w:ascii="Times New Roman" w:eastAsia="MS Mincho" w:hAnsi="Times New Roman" w:cs="Times New Roman"/>
          <w:bCs/>
          <w:sz w:val="24"/>
          <w:szCs w:val="24"/>
        </w:rPr>
        <w:lastRenderedPageBreak/>
        <w:t>Приложение к приглашению</w:t>
      </w:r>
    </w:p>
    <w:p w14:paraId="6DAF4350" w14:textId="77777777" w:rsidR="000A4CBB" w:rsidRDefault="000A4CBB" w:rsidP="000A4CBB">
      <w:pPr>
        <w:keepNext/>
        <w:widowControl w:val="0"/>
        <w:spacing w:before="240" w:after="120" w:line="240" w:lineRule="auto"/>
        <w:ind w:left="284"/>
        <w:jc w:val="right"/>
        <w:rPr>
          <w:rFonts w:ascii="Times New Roman" w:eastAsia="MS Mincho" w:hAnsi="Times New Roman" w:cs="Times New Roman"/>
          <w:bCs/>
          <w:sz w:val="24"/>
          <w:szCs w:val="24"/>
        </w:rPr>
      </w:pPr>
    </w:p>
    <w:p w14:paraId="77B63863" w14:textId="77777777" w:rsidR="000A4CBB" w:rsidRDefault="000A4CBB" w:rsidP="000A4CBB">
      <w:pPr>
        <w:keepNext/>
        <w:widowControl w:val="0"/>
        <w:spacing w:after="0" w:line="240" w:lineRule="auto"/>
        <w:ind w:left="284"/>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ДОГОВОР ПОДРЯДА №</w:t>
      </w:r>
      <w:r>
        <w:rPr>
          <w:rFonts w:ascii="Times New Roman" w:eastAsia="MS Mincho" w:hAnsi="Times New Roman" w:cs="Times New Roman"/>
          <w:b/>
          <w:bCs/>
          <w:sz w:val="24"/>
          <w:szCs w:val="24"/>
          <w:u w:val="single"/>
        </w:rPr>
        <w:t xml:space="preserve"> </w:t>
      </w:r>
    </w:p>
    <w:p w14:paraId="249E3690" w14:textId="77777777" w:rsidR="000A4CBB" w:rsidRDefault="000A4CBB" w:rsidP="000A4CB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649FEAE2" w14:textId="77777777" w:rsidR="000A4CBB" w:rsidRDefault="000A4CBB" w:rsidP="000A4CB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«___» _________ 2024г.</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 Майский</w:t>
      </w:r>
    </w:p>
    <w:p w14:paraId="6602BF42" w14:textId="77777777" w:rsidR="000A4CBB" w:rsidRDefault="000A4CBB" w:rsidP="000A4CBB">
      <w:pPr>
        <w:widowControl w:val="0"/>
        <w:spacing w:after="0" w:line="240" w:lineRule="auto"/>
        <w:jc w:val="both"/>
        <w:rPr>
          <w:rFonts w:ascii="Times New Roman" w:eastAsia="Times New Roman" w:hAnsi="Times New Roman" w:cs="Times New Roman"/>
          <w:color w:val="000000"/>
          <w:sz w:val="24"/>
          <w:szCs w:val="24"/>
          <w:lang w:eastAsia="ar-SA"/>
        </w:rPr>
      </w:pPr>
    </w:p>
    <w:p w14:paraId="12703B0B" w14:textId="77777777" w:rsidR="000A4CBB" w:rsidRDefault="000A4CBB" w:rsidP="000A4CB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proofErr w:type="spellStart"/>
      <w:r>
        <w:rPr>
          <w:rFonts w:ascii="Times New Roman" w:eastAsia="Times New Roman" w:hAnsi="Times New Roman" w:cs="Times New Roman"/>
          <w:bCs/>
          <w:color w:val="000000"/>
          <w:sz w:val="24"/>
          <w:szCs w:val="24"/>
          <w:lang w:eastAsia="ar-SA"/>
        </w:rPr>
        <w:t>Шапетько</w:t>
      </w:r>
      <w:proofErr w:type="spellEnd"/>
      <w:r>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Pr>
          <w:rFonts w:ascii="Times New Roman" w:eastAsia="Times New Roman" w:hAnsi="Times New Roman" w:cs="Times New Roman"/>
          <w:color w:val="000000"/>
          <w:sz w:val="24"/>
          <w:szCs w:val="24"/>
          <w:lang w:eastAsia="ar-SA"/>
        </w:rPr>
        <w:t xml:space="preserve">, с одной стороны, и ______________________, именуемое в дальнейшем «Подрядчик», в лице _____________________, действующего на основании_________________, с другой стороны, согласно протоколу №__________________ от «___» _________ 2024 года, заключили настоящий договор (далее – договор) о нижеследующем: </w:t>
      </w:r>
    </w:p>
    <w:p w14:paraId="7695D655" w14:textId="77777777" w:rsidR="000A4CBB" w:rsidRDefault="000A4CBB" w:rsidP="000A4CBB">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D4C63B3" w14:textId="77777777" w:rsidR="000A4CBB" w:rsidRDefault="000A4CBB" w:rsidP="000A4CB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Предмет договора</w:t>
      </w:r>
    </w:p>
    <w:p w14:paraId="2699CEBA" w14:textId="20D38B77" w:rsidR="000A4CBB" w:rsidRDefault="000A4CBB" w:rsidP="000A4CBB">
      <w:pPr>
        <w:pStyle w:val="ad"/>
        <w:widowControl w:val="0"/>
        <w:numPr>
          <w:ilvl w:val="1"/>
          <w:numId w:val="27"/>
        </w:numPr>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Заказчик поручает, а Подрядчик принимает на себя обязательства на </w:t>
      </w:r>
      <w:r w:rsidRPr="000A4CBB">
        <w:rPr>
          <w:rFonts w:ascii="Times New Roman" w:eastAsia="Times New Roman" w:hAnsi="Times New Roman" w:cs="Times New Roman"/>
          <w:color w:val="000000"/>
          <w:sz w:val="24"/>
          <w:szCs w:val="24"/>
          <w:lang w:eastAsia="ar-SA"/>
        </w:rPr>
        <w:t>выполнение строительно-монтажных работ по объекту: «Ремонт чаш крытых бассейнов (защита от протечек.)»</w:t>
      </w:r>
      <w:r>
        <w:rPr>
          <w:rFonts w:ascii="Times New Roman" w:eastAsia="Times New Roman" w:hAnsi="Times New Roman" w:cs="Times New Roman"/>
          <w:color w:val="000000"/>
          <w:sz w:val="24"/>
          <w:szCs w:val="24"/>
          <w:lang w:eastAsia="ar-SA"/>
        </w:rPr>
        <w:t xml:space="preserve"> </w:t>
      </w:r>
      <w:r>
        <w:rPr>
          <w:rFonts w:ascii="Times New Roman" w:eastAsia="Lucida Sans Unicode" w:hAnsi="Times New Roman" w:cs="Times New Roman"/>
          <w:sz w:val="24"/>
          <w:szCs w:val="24"/>
        </w:rPr>
        <w:t>по</w:t>
      </w:r>
      <w:r>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p>
    <w:p w14:paraId="759C836B" w14:textId="77777777" w:rsidR="000A4CBB" w:rsidRDefault="000A4CBB" w:rsidP="000A4CBB">
      <w:pPr>
        <w:widowControl w:val="0"/>
        <w:numPr>
          <w:ilvl w:val="1"/>
          <w:numId w:val="2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06A9583" w14:textId="77777777" w:rsidR="000A4CBB" w:rsidRDefault="000A4CBB" w:rsidP="000A4CB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63F67CF5" w14:textId="77777777" w:rsidR="000A4CBB" w:rsidRDefault="000A4CBB" w:rsidP="000A4CB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24AFF4" w14:textId="77777777" w:rsidR="000A4CBB" w:rsidRDefault="000A4CBB" w:rsidP="000A4CB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Стоимость работ</w:t>
      </w:r>
    </w:p>
    <w:p w14:paraId="547EDB29" w14:textId="77777777" w:rsidR="000A4CBB" w:rsidRDefault="000A4CBB" w:rsidP="000A4CB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 и определяется по Локальному сметному расчету, утвержденному заказчиком (Приложение № 1 к договору).</w:t>
      </w:r>
    </w:p>
    <w:p w14:paraId="21AAA497" w14:textId="77777777" w:rsidR="000A4CBB" w:rsidRDefault="000A4CBB" w:rsidP="000A4CB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2A790687" w14:textId="77777777" w:rsidR="000A4CBB" w:rsidRDefault="000A4CBB" w:rsidP="000A4CB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7FFC426E" w14:textId="77777777" w:rsidR="000A4CBB" w:rsidRDefault="000A4CBB" w:rsidP="000A4CB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0B8D6A8E" w14:textId="77777777" w:rsidR="000A4CBB" w:rsidRDefault="000A4CBB" w:rsidP="000A4CBB">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4B3D6EFA" w14:textId="77777777" w:rsidR="000A4CBB" w:rsidRDefault="000A4CBB" w:rsidP="000A4CB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Сроки выполнения работ, порядок их оплаты</w:t>
      </w:r>
    </w:p>
    <w:p w14:paraId="0ED738CD" w14:textId="77777777" w:rsidR="000A4CBB" w:rsidRDefault="000A4CBB" w:rsidP="000A4CBB">
      <w:pPr>
        <w:widowControl w:val="0"/>
        <w:numPr>
          <w:ilvl w:val="1"/>
          <w:numId w:val="2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71AACAFD" w14:textId="77777777" w:rsidR="000A4CBB" w:rsidRDefault="000A4CBB" w:rsidP="000A4CB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3.2.  Срок выполнения работ по договору: </w:t>
      </w:r>
    </w:p>
    <w:p w14:paraId="403A46CB" w14:textId="77777777" w:rsidR="000A4CBB" w:rsidRDefault="000A4CBB" w:rsidP="000A4CB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Начало работ: с момента заключения договора.</w:t>
      </w:r>
    </w:p>
    <w:p w14:paraId="16BAAF64" w14:textId="5E60B9AD" w:rsidR="000A4CBB" w:rsidRDefault="000A4CBB" w:rsidP="000A4CB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Окончание работ: «_____</w:t>
      </w:r>
      <w:proofErr w:type="gramStart"/>
      <w:r>
        <w:rPr>
          <w:rFonts w:ascii="Times New Roman" w:eastAsia="Times New Roman" w:hAnsi="Times New Roman" w:cs="Times New Roman"/>
          <w:color w:val="000000"/>
          <w:sz w:val="24"/>
          <w:szCs w:val="24"/>
          <w:lang w:eastAsia="ar-SA"/>
        </w:rPr>
        <w:t>_»_</w:t>
      </w:r>
      <w:proofErr w:type="gramEnd"/>
      <w:r>
        <w:rPr>
          <w:rFonts w:ascii="Times New Roman" w:eastAsia="Times New Roman" w:hAnsi="Times New Roman" w:cs="Times New Roman"/>
          <w:color w:val="000000"/>
          <w:sz w:val="24"/>
          <w:szCs w:val="24"/>
          <w:lang w:eastAsia="ar-SA"/>
        </w:rPr>
        <w:t>___________2024г.</w:t>
      </w:r>
    </w:p>
    <w:p w14:paraId="12E75A69" w14:textId="77777777" w:rsidR="000A4CBB" w:rsidRDefault="000A4CBB" w:rsidP="000A4CB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3.3. Безналичный расчет, промежуточные и окончательный расчеты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508421C5" w14:textId="77777777" w:rsidR="000A4CBB" w:rsidRDefault="000A4CBB" w:rsidP="000A4CB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7810622C"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2793297F"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3ABBC2F" w14:textId="3FC004D4"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 xml:space="preserve">Подрядчик ____________________ </w:t>
      </w:r>
    </w:p>
    <w:p w14:paraId="664090B8"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7E5F491D" w14:textId="77777777" w:rsidR="000A4CBB" w:rsidRDefault="000A4CBB" w:rsidP="000A4CB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lastRenderedPageBreak/>
        <w:t>Обязанности сторон</w:t>
      </w:r>
    </w:p>
    <w:p w14:paraId="2884C8E9" w14:textId="77777777" w:rsidR="000A4CBB" w:rsidRDefault="000A4CBB" w:rsidP="000A4CBB">
      <w:pPr>
        <w:widowControl w:val="0"/>
        <w:numPr>
          <w:ilvl w:val="1"/>
          <w:numId w:val="2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t xml:space="preserve">4.1. Обязанности Подрядчика: </w:t>
      </w:r>
    </w:p>
    <w:p w14:paraId="091C515D" w14:textId="77777777" w:rsidR="000A4CBB" w:rsidRDefault="000A4CBB" w:rsidP="000A4CBB">
      <w:pPr>
        <w:widowControl w:val="0"/>
        <w:numPr>
          <w:ilvl w:val="2"/>
          <w:numId w:val="2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1E6A1189" w14:textId="77777777" w:rsidR="000A4CBB" w:rsidRDefault="000A4CBB" w:rsidP="000A4CBB">
      <w:pPr>
        <w:widowControl w:val="0"/>
        <w:numPr>
          <w:ilvl w:val="2"/>
          <w:numId w:val="2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662F89D0" w14:textId="77777777" w:rsidR="000A4CBB" w:rsidRDefault="000A4CBB" w:rsidP="000A4CBB">
      <w:pPr>
        <w:widowControl w:val="0"/>
        <w:numPr>
          <w:ilvl w:val="2"/>
          <w:numId w:val="2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48C6D09F" w14:textId="77777777" w:rsidR="000A4CBB" w:rsidRDefault="000A4CBB" w:rsidP="000A4CBB">
      <w:pPr>
        <w:widowControl w:val="0"/>
        <w:numPr>
          <w:ilvl w:val="0"/>
          <w:numId w:val="28"/>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0E3E385C" w14:textId="77777777" w:rsidR="000A4CBB" w:rsidRDefault="000A4CBB" w:rsidP="000A4CBB">
      <w:pPr>
        <w:widowControl w:val="0"/>
        <w:numPr>
          <w:ilvl w:val="0"/>
          <w:numId w:val="28"/>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0404D7AD" w14:textId="77777777" w:rsidR="000A4CBB" w:rsidRDefault="000A4CBB" w:rsidP="000A4CBB">
      <w:pPr>
        <w:widowControl w:val="0"/>
        <w:numPr>
          <w:ilvl w:val="0"/>
          <w:numId w:val="28"/>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48D2A871" w14:textId="77777777" w:rsidR="000A4CBB" w:rsidRDefault="000A4CBB" w:rsidP="000A4CBB">
      <w:pPr>
        <w:widowControl w:val="0"/>
        <w:numPr>
          <w:ilvl w:val="2"/>
          <w:numId w:val="2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494D16A" w14:textId="77777777" w:rsidR="000A4CBB" w:rsidRDefault="000A4CBB" w:rsidP="000A4CBB">
      <w:pPr>
        <w:widowControl w:val="0"/>
        <w:numPr>
          <w:ilvl w:val="2"/>
          <w:numId w:val="2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6C32AB98"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6EEDC91F"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3349A179"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AC4787F"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Pr>
          <w:rFonts w:ascii="Times New Roman" w:eastAsia="Lucida Sans Unicode" w:hAnsi="Times New Roman" w:cs="Times New Roman"/>
          <w:color w:val="000000"/>
          <w:sz w:val="24"/>
          <w:szCs w:val="24"/>
          <w:lang w:eastAsia="ar-SA"/>
        </w:rPr>
        <w:t>4.1.9.</w:t>
      </w:r>
      <w:bookmarkStart w:id="1" w:name="_ref_21644130"/>
      <w:r>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Pr>
          <w:rFonts w:ascii="Times New Roman" w:eastAsia="Lucida Sans Unicode" w:hAnsi="Times New Roman" w:cs="Times New Roman"/>
          <w:b/>
          <w:i/>
          <w:iCs/>
          <w:sz w:val="24"/>
          <w:szCs w:val="24"/>
          <w:lang w:eastAsia="ru-RU"/>
        </w:rPr>
        <w:t>.</w:t>
      </w:r>
    </w:p>
    <w:p w14:paraId="4E4F7C4C"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5A60597B" w14:textId="77777777" w:rsidR="000A4CBB" w:rsidRDefault="000A4CBB" w:rsidP="000A4CBB">
      <w:pPr>
        <w:widowControl w:val="0"/>
        <w:numPr>
          <w:ilvl w:val="1"/>
          <w:numId w:val="29"/>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Обязанности Заказчика:</w:t>
      </w:r>
    </w:p>
    <w:p w14:paraId="3D55B6C6" w14:textId="77777777" w:rsidR="000A4CBB" w:rsidRDefault="000A4CBB" w:rsidP="000A4CBB">
      <w:pPr>
        <w:widowControl w:val="0"/>
        <w:numPr>
          <w:ilvl w:val="2"/>
          <w:numId w:val="29"/>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Предоставить Подрядчику, в период </w:t>
      </w:r>
      <w:r>
        <w:rPr>
          <w:rFonts w:ascii="Times New Roman" w:eastAsia="Times New Roman" w:hAnsi="Times New Roman" w:cs="Times New Roman"/>
          <w:sz w:val="24"/>
          <w:szCs w:val="24"/>
          <w:lang w:eastAsia="ar-SA"/>
        </w:rPr>
        <w:t>выполнения р</w:t>
      </w:r>
      <w:r>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1C51A3C5" w14:textId="77777777" w:rsidR="000A4CBB" w:rsidRDefault="000A4CBB" w:rsidP="000A4CB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03048E3E" w14:textId="77777777" w:rsidR="000A4CBB" w:rsidRDefault="000A4CBB" w:rsidP="000A4CB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4.2.3. Немедленно информировать Подрядчика обо всех изменениях,</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0D1938C" w14:textId="77777777" w:rsidR="000A4CBB" w:rsidRDefault="000A4CBB" w:rsidP="000A4CBB">
      <w:pPr>
        <w:widowControl w:val="0"/>
        <w:numPr>
          <w:ilvl w:val="2"/>
          <w:numId w:val="30"/>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5673" w14:textId="77777777" w:rsidR="000A4CBB" w:rsidRDefault="000A4CBB" w:rsidP="000A4CBB">
      <w:pPr>
        <w:widowControl w:val="0"/>
        <w:numPr>
          <w:ilvl w:val="0"/>
          <w:numId w:val="30"/>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Сдача и приемка работ.</w:t>
      </w:r>
    </w:p>
    <w:p w14:paraId="6AFF5C88" w14:textId="77777777" w:rsidR="000A4CBB" w:rsidRDefault="000A4CBB" w:rsidP="000A4CB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618DB6AE" w14:textId="77777777" w:rsidR="000A4CBB" w:rsidRDefault="000A4CBB" w:rsidP="000A4CB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14A612FF" w14:textId="77777777" w:rsidR="000A4CBB" w:rsidRDefault="000A4CBB" w:rsidP="000A4CB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23375B0" w14:textId="77777777" w:rsidR="000A4CBB" w:rsidRDefault="000A4CBB" w:rsidP="000A4CB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4B36AB7E"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0B5DD05A"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0EBC6D"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55F7020"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295D3CE4"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78F5B251"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04C6D62D"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B131C7E"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0738E4B2"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2CAA28C1"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16EA2E69" w14:textId="77777777" w:rsidR="000A4CBB" w:rsidRDefault="000A4CBB" w:rsidP="000A4CB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10331C3" w14:textId="77777777" w:rsidR="000A4CBB" w:rsidRDefault="000A4CBB" w:rsidP="000A4CB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6298C17B" w14:textId="77777777" w:rsidR="000A4CBB" w:rsidRDefault="000A4CBB" w:rsidP="000A4CBB">
      <w:pPr>
        <w:widowControl w:val="0"/>
        <w:numPr>
          <w:ilvl w:val="0"/>
          <w:numId w:val="31"/>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Контроль и надзор за исполнением договора</w:t>
      </w:r>
    </w:p>
    <w:p w14:paraId="19437C01" w14:textId="77777777" w:rsidR="000A4CBB" w:rsidRDefault="000A4CBB" w:rsidP="000A4CB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4CF8F08E" w14:textId="77777777" w:rsidR="000A4CBB" w:rsidRDefault="000A4CBB" w:rsidP="000A4CBB">
      <w:pPr>
        <w:widowControl w:val="0"/>
        <w:numPr>
          <w:ilvl w:val="1"/>
          <w:numId w:val="32"/>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0531484A" w14:textId="77777777" w:rsidR="000A4CBB" w:rsidRDefault="000A4CBB" w:rsidP="000A4CB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EAEE40C" w14:textId="77777777" w:rsidR="000A4CBB" w:rsidRDefault="000A4CBB" w:rsidP="000A4CB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266F7DCC" w14:textId="77777777" w:rsidR="000A4CBB" w:rsidRDefault="000A4CBB" w:rsidP="000A4CBB">
      <w:pPr>
        <w:widowControl w:val="0"/>
        <w:numPr>
          <w:ilvl w:val="0"/>
          <w:numId w:val="33"/>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Ответственность сторон.</w:t>
      </w:r>
    </w:p>
    <w:p w14:paraId="1E39C1FE"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28D400AC" w14:textId="21491988"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условиям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82A8054"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Pr>
          <w:rFonts w:ascii="Times New Roman" w:eastAsia="Lucida Sans Unicode" w:hAnsi="Times New Roman" w:cs="Times New Roman"/>
          <w:sz w:val="24"/>
          <w:szCs w:val="24"/>
        </w:rPr>
        <w:t>п.п</w:t>
      </w:r>
      <w:proofErr w:type="spellEnd"/>
      <w:r>
        <w:rPr>
          <w:rFonts w:ascii="Times New Roman" w:eastAsia="Lucida Sans Unicode" w:hAnsi="Times New Roman" w:cs="Times New Roman"/>
          <w:sz w:val="24"/>
          <w:szCs w:val="24"/>
        </w:rPr>
        <w:t>. 7.1. 7.2. настоящего договора.</w:t>
      </w:r>
    </w:p>
    <w:p w14:paraId="4189F90C" w14:textId="77777777" w:rsidR="000A4CBB" w:rsidRDefault="000A4CBB" w:rsidP="000A4CB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52415BA" w14:textId="77777777" w:rsidR="000A4CBB" w:rsidRDefault="000A4CBB" w:rsidP="000A4CBB">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34626EA4" w14:textId="77777777" w:rsidR="000A4CBB" w:rsidRDefault="000A4CBB" w:rsidP="000A4CBB">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3F3B5CE6"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67BCCB"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DC29E66" w14:textId="77777777" w:rsidR="000A4CBB" w:rsidRDefault="000A4CBB" w:rsidP="000A4CBB">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4E43830C" w14:textId="77777777" w:rsidR="000A4CBB" w:rsidRDefault="000A4CBB" w:rsidP="000A4CBB">
      <w:pPr>
        <w:widowControl w:val="0"/>
        <w:numPr>
          <w:ilvl w:val="0"/>
          <w:numId w:val="33"/>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Изменение условий договора</w:t>
      </w:r>
    </w:p>
    <w:p w14:paraId="0F0754F4" w14:textId="77777777" w:rsidR="000A4CBB" w:rsidRDefault="000A4CBB" w:rsidP="000A4CBB">
      <w:pPr>
        <w:widowControl w:val="0"/>
        <w:numPr>
          <w:ilvl w:val="1"/>
          <w:numId w:val="33"/>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2752D634" w14:textId="77777777" w:rsidR="000A4CBB" w:rsidRDefault="000A4CBB" w:rsidP="000A4CBB">
      <w:pPr>
        <w:widowControl w:val="0"/>
        <w:numPr>
          <w:ilvl w:val="1"/>
          <w:numId w:val="33"/>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2FF06042" w14:textId="77777777" w:rsidR="000A4CBB" w:rsidRDefault="000A4CBB" w:rsidP="000A4CBB">
      <w:pPr>
        <w:widowControl w:val="0"/>
        <w:numPr>
          <w:ilvl w:val="1"/>
          <w:numId w:val="33"/>
        </w:numPr>
        <w:tabs>
          <w:tab w:val="left" w:pos="284"/>
        </w:tabs>
        <w:spacing w:after="0" w:line="240" w:lineRule="auto"/>
        <w:ind w:left="284" w:firstLine="0"/>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33A995E0" w14:textId="77777777" w:rsidR="000A4CBB" w:rsidRDefault="000A4CBB" w:rsidP="000A4CBB">
      <w:pPr>
        <w:tabs>
          <w:tab w:val="left" w:pos="1146"/>
        </w:tabs>
        <w:spacing w:after="0" w:line="240" w:lineRule="auto"/>
        <w:ind w:left="284"/>
        <w:jc w:val="both"/>
        <w:rPr>
          <w:rFonts w:ascii="Times New Roman" w:eastAsia="Arial" w:hAnsi="Times New Roman" w:cs="Times New Roman"/>
          <w:sz w:val="24"/>
          <w:szCs w:val="24"/>
          <w:lang w:eastAsia="ar-SA"/>
        </w:rPr>
      </w:pPr>
    </w:p>
    <w:p w14:paraId="0BE77A4F" w14:textId="77777777" w:rsidR="000A4CBB" w:rsidRDefault="000A4CBB" w:rsidP="000A4CBB">
      <w:pPr>
        <w:widowControl w:val="0"/>
        <w:numPr>
          <w:ilvl w:val="0"/>
          <w:numId w:val="33"/>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Форс-мажорные условия.</w:t>
      </w:r>
    </w:p>
    <w:p w14:paraId="4A4BEA90"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Pr>
          <w:rFonts w:ascii="Times New Roman" w:eastAsia="Lucida Sans Unicode" w:hAnsi="Times New Roman" w:cs="Times New Roman"/>
          <w:spacing w:val="-11"/>
          <w:sz w:val="24"/>
          <w:szCs w:val="24"/>
        </w:rPr>
        <w:t>разумными мерами (форс-мажор)</w:t>
      </w:r>
    </w:p>
    <w:p w14:paraId="5D726330"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Pr>
          <w:rFonts w:ascii="Times New Roman" w:eastAsia="Lucida Sans Unicode" w:hAnsi="Times New Roman" w:cs="Times New Roman"/>
          <w:spacing w:val="-7"/>
          <w:sz w:val="24"/>
          <w:szCs w:val="24"/>
        </w:rPr>
        <w:t xml:space="preserve">Нарушение указанного </w:t>
      </w:r>
      <w:r>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8541038" w14:textId="77777777" w:rsidR="000A4CBB" w:rsidRDefault="000A4CBB" w:rsidP="000A4CB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color w:val="000000"/>
          <w:sz w:val="24"/>
          <w:szCs w:val="24"/>
          <w:lang w:eastAsia="ar-SA"/>
        </w:rPr>
        <w:t xml:space="preserve">9.3. </w:t>
      </w:r>
      <w:r>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1BFED76A" w14:textId="77777777" w:rsidR="000A4CBB" w:rsidRDefault="000A4CBB" w:rsidP="000A4CB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1A9AB149" w14:textId="77777777" w:rsidR="000A4CBB" w:rsidRDefault="000A4CBB" w:rsidP="000A4CBB">
      <w:pPr>
        <w:widowControl w:val="0"/>
        <w:numPr>
          <w:ilvl w:val="0"/>
          <w:numId w:val="33"/>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Прекращение договорных отношений</w:t>
      </w:r>
    </w:p>
    <w:p w14:paraId="3B9004B4" w14:textId="77777777" w:rsidR="000A4CBB" w:rsidRDefault="000A4CBB" w:rsidP="000A4CBB">
      <w:pPr>
        <w:widowControl w:val="0"/>
        <w:numPr>
          <w:ilvl w:val="1"/>
          <w:numId w:val="33"/>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1F11364C" w14:textId="77777777" w:rsidR="000A4CBB" w:rsidRDefault="000A4CBB" w:rsidP="000A4CB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725CD155" w14:textId="77777777" w:rsidR="000A4CBB" w:rsidRDefault="000A4CBB" w:rsidP="000A4CBB">
      <w:pPr>
        <w:widowControl w:val="0"/>
        <w:numPr>
          <w:ilvl w:val="0"/>
          <w:numId w:val="33"/>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Особые условия</w:t>
      </w:r>
    </w:p>
    <w:p w14:paraId="6DD78DE8" w14:textId="77777777" w:rsidR="000A4CBB" w:rsidRDefault="000A4CBB" w:rsidP="000A4CBB">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016BEA02" w14:textId="77777777" w:rsidR="000A4CBB" w:rsidRDefault="000A4CBB" w:rsidP="000A4CBB">
      <w:pPr>
        <w:widowControl w:val="0"/>
        <w:numPr>
          <w:ilvl w:val="1"/>
          <w:numId w:val="33"/>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3FCF16C" w14:textId="77777777" w:rsidR="000A4CBB" w:rsidRDefault="000A4CBB" w:rsidP="000A4CBB">
      <w:pPr>
        <w:widowControl w:val="0"/>
        <w:numPr>
          <w:ilvl w:val="1"/>
          <w:numId w:val="33"/>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39C67389" w14:textId="77777777" w:rsidR="000A4CBB" w:rsidRDefault="000A4CBB" w:rsidP="000A4CBB">
      <w:pPr>
        <w:widowControl w:val="0"/>
        <w:numPr>
          <w:ilvl w:val="1"/>
          <w:numId w:val="33"/>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0D4B0FB3" w14:textId="77777777" w:rsidR="000A4CBB" w:rsidRDefault="000A4CBB" w:rsidP="000A4CBB">
      <w:pPr>
        <w:widowControl w:val="0"/>
        <w:numPr>
          <w:ilvl w:val="1"/>
          <w:numId w:val="33"/>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13A5F563" w14:textId="77777777" w:rsidR="000A4CBB" w:rsidRDefault="000A4CBB" w:rsidP="000A4CBB">
      <w:pPr>
        <w:widowControl w:val="0"/>
        <w:numPr>
          <w:ilvl w:val="1"/>
          <w:numId w:val="33"/>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60C382A5" w14:textId="77777777" w:rsidR="000A4CBB" w:rsidRDefault="000A4CBB" w:rsidP="000A4CBB">
      <w:pPr>
        <w:widowControl w:val="0"/>
        <w:numPr>
          <w:ilvl w:val="1"/>
          <w:numId w:val="33"/>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4777F02C" w14:textId="77777777" w:rsidR="000A4CBB" w:rsidRDefault="000A4CBB" w:rsidP="000A4CBB">
      <w:pPr>
        <w:widowControl w:val="0"/>
        <w:tabs>
          <w:tab w:val="left" w:pos="284"/>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5F45A7F7" w14:textId="77777777" w:rsidR="000A4CBB" w:rsidRDefault="000A4CBB" w:rsidP="000A4CBB">
      <w:pPr>
        <w:widowControl w:val="0"/>
        <w:tabs>
          <w:tab w:val="left" w:pos="284"/>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0E49A2B9"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9F44D94"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6C50ED58"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77AE4D37"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74D527BF" w14:textId="77777777" w:rsidR="000A4CBB" w:rsidRDefault="000A4CBB" w:rsidP="000A4CBB">
      <w:pPr>
        <w:widowControl w:val="0"/>
        <w:numPr>
          <w:ilvl w:val="1"/>
          <w:numId w:val="34"/>
        </w:numPr>
        <w:tabs>
          <w:tab w:val="left" w:pos="993"/>
        </w:tabs>
        <w:spacing w:after="0" w:line="240" w:lineRule="auto"/>
        <w:ind w:left="284"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2 года.</w:t>
      </w:r>
    </w:p>
    <w:p w14:paraId="3062B277" w14:textId="77777777" w:rsidR="000A4CBB" w:rsidRDefault="000A4CBB" w:rsidP="000A4CB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55653E3F" w14:textId="77777777" w:rsidR="000A4CBB" w:rsidRDefault="000A4CBB" w:rsidP="000A4CBB">
      <w:pPr>
        <w:widowControl w:val="0"/>
        <w:numPr>
          <w:ilvl w:val="0"/>
          <w:numId w:val="35"/>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Срок действия договора</w:t>
      </w:r>
    </w:p>
    <w:p w14:paraId="2811C783" w14:textId="77777777" w:rsidR="000A4CBB" w:rsidRDefault="000A4CBB" w:rsidP="000A4CBB">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4D1FB126" w14:textId="77777777" w:rsidR="000A4CBB" w:rsidRDefault="000A4CBB" w:rsidP="000A4CBB">
      <w:pPr>
        <w:widowControl w:val="0"/>
        <w:numPr>
          <w:ilvl w:val="1"/>
          <w:numId w:val="35"/>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53DBE05C" w14:textId="77777777" w:rsidR="000A4CBB" w:rsidRDefault="000A4CBB" w:rsidP="000A4CBB">
      <w:pPr>
        <w:widowControl w:val="0"/>
        <w:numPr>
          <w:ilvl w:val="1"/>
          <w:numId w:val="35"/>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353B164B" w14:textId="77777777" w:rsidR="000A4CBB" w:rsidRDefault="000A4CBB" w:rsidP="000A4CB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Приложение №1 Локальный сметный расчет </w:t>
      </w:r>
    </w:p>
    <w:p w14:paraId="36D3122A" w14:textId="77777777" w:rsidR="000A4CBB" w:rsidRDefault="000A4CBB" w:rsidP="000A4CB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A6CA3B5" w14:textId="77777777" w:rsidR="000A4CBB" w:rsidRDefault="000A4CBB" w:rsidP="000A4CBB">
      <w:pPr>
        <w:widowControl w:val="0"/>
        <w:numPr>
          <w:ilvl w:val="0"/>
          <w:numId w:val="35"/>
        </w:num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Адреса и подписи сторон:</w:t>
      </w:r>
    </w:p>
    <w:p w14:paraId="14D1376A" w14:textId="77777777" w:rsidR="000A4CBB" w:rsidRDefault="000A4CBB" w:rsidP="000A4CBB">
      <w:pPr>
        <w:widowControl w:val="0"/>
        <w:spacing w:after="0" w:line="240" w:lineRule="auto"/>
        <w:rPr>
          <w:rFonts w:ascii="Times New Roman" w:eastAsia="Times New Roman" w:hAnsi="Times New Roman" w:cs="Times New Roman"/>
          <w:b/>
          <w:bCs/>
          <w:color w:val="000000"/>
          <w:sz w:val="24"/>
          <w:szCs w:val="24"/>
          <w:lang w:eastAsia="ar-SA"/>
        </w:rPr>
      </w:pPr>
    </w:p>
    <w:p w14:paraId="39479D1F" w14:textId="77777777" w:rsidR="000A4CBB" w:rsidRDefault="000A4CBB" w:rsidP="000A4CB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0A4CBB" w14:paraId="43D6B15F" w14:textId="77777777" w:rsidTr="000A4CBB">
        <w:tc>
          <w:tcPr>
            <w:tcW w:w="4926" w:type="dxa"/>
            <w:tcBorders>
              <w:top w:val="single" w:sz="4" w:space="0" w:color="auto"/>
              <w:left w:val="single" w:sz="4" w:space="0" w:color="auto"/>
              <w:bottom w:val="single" w:sz="4" w:space="0" w:color="auto"/>
              <w:right w:val="single" w:sz="4" w:space="0" w:color="auto"/>
            </w:tcBorders>
            <w:hideMark/>
          </w:tcPr>
          <w:p w14:paraId="0B639045" w14:textId="77777777" w:rsidR="000A4CBB" w:rsidRDefault="000A4CBB">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05A27106" w14:textId="77777777" w:rsidR="000A4CBB" w:rsidRDefault="000A4CBB">
            <w:pPr>
              <w:widowControl w:val="0"/>
              <w:spacing w:after="0" w:line="240" w:lineRule="auto"/>
              <w:ind w:left="284"/>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Подрядчик:</w:t>
            </w:r>
          </w:p>
        </w:tc>
      </w:tr>
      <w:tr w:rsidR="000A4CBB" w14:paraId="382A7E2E" w14:textId="77777777" w:rsidTr="000A4CBB">
        <w:tc>
          <w:tcPr>
            <w:tcW w:w="4926" w:type="dxa"/>
            <w:tcBorders>
              <w:top w:val="single" w:sz="4" w:space="0" w:color="auto"/>
              <w:left w:val="single" w:sz="4" w:space="0" w:color="auto"/>
              <w:bottom w:val="single" w:sz="4" w:space="0" w:color="auto"/>
              <w:right w:val="single" w:sz="4" w:space="0" w:color="auto"/>
            </w:tcBorders>
          </w:tcPr>
          <w:p w14:paraId="1E5F5A36"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 санаторий «Белая Русь»</w:t>
            </w:r>
          </w:p>
          <w:p w14:paraId="4B149525"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352832, Краснодарский край,</w:t>
            </w:r>
          </w:p>
          <w:p w14:paraId="6FAA89E0"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Туапсинский район, п. Майский,</w:t>
            </w:r>
          </w:p>
          <w:p w14:paraId="7C78439E"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2355008500, КПП 235501001</w:t>
            </w:r>
          </w:p>
          <w:p w14:paraId="2CC6FE4F"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1022304916259</w:t>
            </w:r>
          </w:p>
          <w:p w14:paraId="6916E48E"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40703810947870000197</w:t>
            </w:r>
          </w:p>
          <w:p w14:paraId="2E4AFCD8"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30101810400000000700</w:t>
            </w:r>
          </w:p>
          <w:p w14:paraId="0DD2BB78"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Филиал «Южный» ПАО «БАНК УРАЛСИБ»</w:t>
            </w:r>
          </w:p>
          <w:p w14:paraId="686EABA1"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040349700, Тел.: (86167) 69-1-70</w:t>
            </w:r>
          </w:p>
          <w:p w14:paraId="78BB32CD" w14:textId="77777777" w:rsidR="000A4CBB" w:rsidRDefault="000A4CBB">
            <w:pPr>
              <w:widowControl w:val="0"/>
              <w:spacing w:after="0" w:line="240" w:lineRule="auto"/>
              <w:rPr>
                <w:rFonts w:ascii="Times New Roman" w:eastAsia="Lucida Sans Unicode" w:hAnsi="Times New Roman" w:cs="Times New Roman"/>
                <w:sz w:val="24"/>
                <w:szCs w:val="24"/>
              </w:rPr>
            </w:pPr>
            <w:proofErr w:type="spellStart"/>
            <w:r>
              <w:rPr>
                <w:rFonts w:ascii="Times New Roman" w:eastAsia="Times New Roman" w:hAnsi="Times New Roman" w:cs="Times New Roman"/>
                <w:sz w:val="24"/>
                <w:szCs w:val="24"/>
                <w:lang w:val="en-US"/>
              </w:rPr>
              <w:t>belrus</w:t>
            </w:r>
            <w:proofErr w:type="spellEnd"/>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14:paraId="4098D138" w14:textId="77777777" w:rsidR="000A4CBB" w:rsidRDefault="000A4CBB">
            <w:pPr>
              <w:widowControl w:val="0"/>
              <w:spacing w:after="0" w:line="240" w:lineRule="auto"/>
              <w:rPr>
                <w:rFonts w:ascii="Times New Roman" w:eastAsia="Lucida Sans Unicode" w:hAnsi="Times New Roman" w:cs="Times New Roman"/>
                <w:sz w:val="24"/>
                <w:szCs w:val="24"/>
              </w:rPr>
            </w:pPr>
          </w:p>
          <w:p w14:paraId="419F16CD" w14:textId="77777777" w:rsidR="000A4CBB" w:rsidRDefault="000A4CBB">
            <w:pPr>
              <w:widowControl w:val="0"/>
              <w:spacing w:after="0" w:line="240" w:lineRule="auto"/>
              <w:rPr>
                <w:rFonts w:ascii="Times New Roman" w:eastAsia="Lucida Sans Unicode" w:hAnsi="Times New Roman" w:cs="Times New Roman"/>
                <w:sz w:val="24"/>
                <w:szCs w:val="24"/>
              </w:rPr>
            </w:pPr>
          </w:p>
          <w:p w14:paraId="0F3A9EED" w14:textId="77777777" w:rsidR="000A4CBB" w:rsidRDefault="000A4CBB">
            <w:pPr>
              <w:widowControl w:val="0"/>
              <w:spacing w:after="0" w:line="240" w:lineRule="auto"/>
              <w:rPr>
                <w:rFonts w:ascii="Times New Roman" w:eastAsia="Lucida Sans Unicode" w:hAnsi="Times New Roman" w:cs="Times New Roman"/>
                <w:sz w:val="24"/>
                <w:szCs w:val="24"/>
              </w:rPr>
            </w:pPr>
          </w:p>
          <w:p w14:paraId="56EFA584" w14:textId="77777777" w:rsidR="000A4CBB" w:rsidRDefault="000A4CBB">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Директор</w:t>
            </w:r>
          </w:p>
          <w:p w14:paraId="42AD945E" w14:textId="77777777" w:rsidR="000A4CBB" w:rsidRDefault="000A4CBB">
            <w:pPr>
              <w:widowControl w:val="0"/>
              <w:spacing w:after="0" w:line="240" w:lineRule="auto"/>
              <w:jc w:val="both"/>
              <w:rPr>
                <w:rFonts w:ascii="Times New Roman" w:eastAsia="Times New Roman" w:hAnsi="Times New Roman" w:cs="Times New Roman"/>
                <w:color w:val="000000"/>
                <w:sz w:val="24"/>
                <w:szCs w:val="24"/>
                <w:lang w:eastAsia="ar-SA"/>
              </w:rPr>
            </w:pPr>
          </w:p>
          <w:p w14:paraId="1821A4B4" w14:textId="77777777" w:rsidR="000A4CBB" w:rsidRDefault="000A4CBB">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color w:val="000000"/>
                <w:sz w:val="24"/>
                <w:szCs w:val="24"/>
                <w:lang w:eastAsia="ar-SA"/>
              </w:rPr>
              <w:t xml:space="preserve">___________________ </w:t>
            </w:r>
            <w:proofErr w:type="spellStart"/>
            <w:r>
              <w:rPr>
                <w:rFonts w:ascii="Times New Roman" w:eastAsia="Times New Roman" w:hAnsi="Times New Roman" w:cs="Times New Roman"/>
                <w:color w:val="000000"/>
                <w:sz w:val="24"/>
                <w:szCs w:val="24"/>
                <w:lang w:eastAsia="ar-SA"/>
              </w:rPr>
              <w:t>А.А.Шапетько</w:t>
            </w:r>
            <w:proofErr w:type="spellEnd"/>
            <w:r>
              <w:rPr>
                <w:rFonts w:ascii="Times New Roman" w:eastAsia="Times New Roman" w:hAnsi="Times New Roman" w:cs="Times New Roman"/>
                <w:color w:val="000000"/>
                <w:sz w:val="24"/>
                <w:szCs w:val="24"/>
                <w:lang w:eastAsia="ar-SA"/>
              </w:rPr>
              <w:t xml:space="preserve"> </w:t>
            </w:r>
          </w:p>
          <w:p w14:paraId="5DB85CF7" w14:textId="77777777" w:rsidR="000A4CBB" w:rsidRDefault="000A4CBB">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04D345D4" w14:textId="77777777" w:rsidR="000A4CBB" w:rsidRDefault="000A4CBB">
            <w:pPr>
              <w:widowControl w:val="0"/>
              <w:spacing w:after="0" w:line="240" w:lineRule="auto"/>
              <w:rPr>
                <w:rFonts w:ascii="Times New Roman" w:eastAsia="Times New Roman" w:hAnsi="Times New Roman" w:cs="Times New Roman"/>
                <w:color w:val="000000"/>
                <w:sz w:val="24"/>
                <w:szCs w:val="24"/>
                <w:lang w:eastAsia="ar-SA"/>
              </w:rPr>
            </w:pPr>
          </w:p>
        </w:tc>
      </w:tr>
    </w:tbl>
    <w:p w14:paraId="51376BF9" w14:textId="77777777" w:rsidR="000A4CBB" w:rsidRDefault="000A4CBB" w:rsidP="000A4CB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6361150" w14:textId="77777777" w:rsidR="000A4CBB" w:rsidRDefault="000A4CBB" w:rsidP="000A4CB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3430C71" w14:textId="77777777" w:rsidR="000A4CBB" w:rsidRDefault="000A4CBB" w:rsidP="000A4CBB">
      <w:pPr>
        <w:spacing w:after="0" w:line="240" w:lineRule="auto"/>
        <w:rPr>
          <w:rFonts w:ascii="Times New Roman" w:eastAsia="Times New Roman" w:hAnsi="Times New Roman" w:cs="Times New Roman"/>
          <w:sz w:val="24"/>
          <w:szCs w:val="24"/>
          <w:lang w:eastAsia="ar-SA"/>
        </w:rPr>
      </w:pPr>
    </w:p>
    <w:p w14:paraId="6E4137D8" w14:textId="77777777" w:rsidR="000A4CBB" w:rsidRDefault="000A4CBB" w:rsidP="000A4CBB">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СОГЛАШЕНИЕ №_____</w:t>
      </w:r>
    </w:p>
    <w:p w14:paraId="57084FC8" w14:textId="77777777" w:rsidR="000A4CBB" w:rsidRDefault="000A4CBB" w:rsidP="000A4CBB">
      <w:pPr>
        <w:spacing w:after="0" w:line="240" w:lineRule="auto"/>
        <w:ind w:left="1416" w:firstLine="708"/>
        <w:rPr>
          <w:rFonts w:ascii="Times New Roman" w:eastAsia="Times New Roman" w:hAnsi="Times New Roman" w:cs="Times New Roman"/>
          <w:sz w:val="24"/>
          <w:szCs w:val="24"/>
          <w:lang w:eastAsia="ar-SA"/>
        </w:rPr>
      </w:pPr>
    </w:p>
    <w:p w14:paraId="74E97E4D" w14:textId="77777777" w:rsidR="000A4CBB" w:rsidRDefault="000A4CBB" w:rsidP="000A4CBB">
      <w:pPr>
        <w:spacing w:after="0" w:line="240" w:lineRule="auto"/>
        <w:rPr>
          <w:rFonts w:ascii="Times New Roman" w:eastAsia="Times New Roman" w:hAnsi="Times New Roman" w:cs="Times New Roman"/>
          <w:sz w:val="24"/>
          <w:szCs w:val="24"/>
          <w:lang w:eastAsia="ar-SA"/>
        </w:rPr>
      </w:pPr>
    </w:p>
    <w:p w14:paraId="3C9F3739" w14:textId="77777777" w:rsidR="000A4CBB" w:rsidRDefault="000A4CBB" w:rsidP="000A4CBB">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Туапсинский район, </w:t>
      </w:r>
      <w:proofErr w:type="spellStart"/>
      <w:r>
        <w:rPr>
          <w:rFonts w:ascii="Times New Roman" w:eastAsia="Times New Roman" w:hAnsi="Times New Roman" w:cs="Times New Roman"/>
          <w:sz w:val="24"/>
          <w:szCs w:val="24"/>
          <w:lang w:eastAsia="ar-SA"/>
        </w:rPr>
        <w:t>п.Майский</w:t>
      </w:r>
      <w:proofErr w:type="spellEnd"/>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«____</w:t>
      </w:r>
      <w:proofErr w:type="gramStart"/>
      <w:r>
        <w:rPr>
          <w:rFonts w:ascii="Times New Roman" w:eastAsia="Times New Roman" w:hAnsi="Times New Roman" w:cs="Times New Roman"/>
          <w:sz w:val="24"/>
          <w:szCs w:val="24"/>
          <w:lang w:eastAsia="ar-SA"/>
        </w:rPr>
        <w:t>_»_</w:t>
      </w:r>
      <w:proofErr w:type="gramEnd"/>
      <w:r>
        <w:rPr>
          <w:rFonts w:ascii="Times New Roman" w:eastAsia="Times New Roman" w:hAnsi="Times New Roman" w:cs="Times New Roman"/>
          <w:sz w:val="24"/>
          <w:szCs w:val="24"/>
          <w:lang w:eastAsia="ar-SA"/>
        </w:rPr>
        <w:t>________________2024г.</w:t>
      </w:r>
    </w:p>
    <w:p w14:paraId="43166B3C" w14:textId="77777777" w:rsidR="000A4CBB" w:rsidRDefault="000A4CBB" w:rsidP="000A4CBB">
      <w:pPr>
        <w:spacing w:after="0" w:line="240" w:lineRule="auto"/>
        <w:rPr>
          <w:rFonts w:ascii="Times New Roman" w:eastAsia="Times New Roman" w:hAnsi="Times New Roman" w:cs="Times New Roman"/>
          <w:sz w:val="24"/>
          <w:szCs w:val="24"/>
          <w:lang w:eastAsia="ar-SA"/>
        </w:rPr>
      </w:pPr>
    </w:p>
    <w:p w14:paraId="4E1CBB5B" w14:textId="77777777" w:rsidR="000A4CBB" w:rsidRDefault="000A4CBB" w:rsidP="000A4CBB">
      <w:pPr>
        <w:suppressAutoHyphens w:val="0"/>
        <w:spacing w:after="0" w:line="240" w:lineRule="auto"/>
        <w:ind w:firstLine="708"/>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Pr>
          <w:rFonts w:ascii="Times New Roman" w:eastAsia="Times New Roman" w:hAnsi="Times New Roman" w:cs="Times New Roman"/>
          <w:sz w:val="24"/>
          <w:szCs w:val="24"/>
          <w:lang w:eastAsia="ru-RU"/>
        </w:rPr>
        <w:t>Шапетько</w:t>
      </w:r>
      <w:proofErr w:type="spellEnd"/>
      <w:r>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3F4C74BD"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p>
    <w:p w14:paraId="732758F7" w14:textId="77777777" w:rsidR="000A4CBB" w:rsidRDefault="000A4CBB" w:rsidP="000A4CBB">
      <w:pPr>
        <w:numPr>
          <w:ilvl w:val="0"/>
          <w:numId w:val="36"/>
        </w:numPr>
        <w:suppressAutoHyphens w:val="0"/>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связи с заключением договора №______ от __________________________________</w:t>
      </w:r>
    </w:p>
    <w:p w14:paraId="478CE18F"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w:t>
      </w:r>
    </w:p>
    <w:p w14:paraId="02B5FF19" w14:textId="77777777" w:rsidR="000A4CBB" w:rsidRDefault="000A4CBB" w:rsidP="000A4CBB">
      <w:pPr>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i/>
          <w:sz w:val="24"/>
          <w:szCs w:val="24"/>
          <w:lang w:eastAsia="ar-SA"/>
        </w:rPr>
        <w:t>(предмет договора)</w:t>
      </w:r>
    </w:p>
    <w:p w14:paraId="1B0814E3"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201601CA"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074F6B24"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0CCE05DE"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56C3DB8E"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32CAC27C"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2793D81B" w14:textId="77777777" w:rsidR="000A4CBB" w:rsidRDefault="000A4CBB" w:rsidP="000A4C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DD63B1A" w14:textId="77777777" w:rsidR="000A4CBB" w:rsidRDefault="000A4CBB" w:rsidP="000A4C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 Соглашение составлено в двух экземплярах по одному для каждой из Сторон.</w:t>
      </w:r>
    </w:p>
    <w:p w14:paraId="4EA65698"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 Реквизиты и подписи Сторон:</w:t>
      </w:r>
    </w:p>
    <w:p w14:paraId="5E54F2B0"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p>
    <w:p w14:paraId="7BEF323C"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Сторона - 1</w:t>
      </w:r>
    </w:p>
    <w:p w14:paraId="22672202" w14:textId="77777777" w:rsidR="000A4CBB" w:rsidRDefault="000A4CBB" w:rsidP="000A4CBB">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Pr>
          <w:rFonts w:ascii="Times New Roman" w:eastAsia="Times New Roman" w:hAnsi="Times New Roman" w:cs="Times New Roman"/>
          <w:sz w:val="24"/>
          <w:szCs w:val="24"/>
          <w:lang w:eastAsia="zh-CN"/>
        </w:rPr>
        <w:t>край,,</w:t>
      </w:r>
      <w:proofErr w:type="gramEnd"/>
      <w:r>
        <w:rPr>
          <w:rFonts w:ascii="Times New Roman" w:eastAsia="Times New Roman" w:hAnsi="Times New Roman" w:cs="Times New Roman"/>
          <w:sz w:val="24"/>
          <w:szCs w:val="24"/>
          <w:lang w:eastAsia="zh-CN"/>
        </w:rPr>
        <w:t xml:space="preserve"> Туапсинский район, п. Майский,</w:t>
      </w:r>
    </w:p>
    <w:p w14:paraId="69906417" w14:textId="77777777" w:rsidR="000A4CBB" w:rsidRDefault="000A4CBB" w:rsidP="000A4CBB">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ИНН </w:t>
      </w:r>
      <w:proofErr w:type="gramStart"/>
      <w:r>
        <w:rPr>
          <w:rFonts w:ascii="Times New Roman" w:eastAsia="Times New Roman" w:hAnsi="Times New Roman" w:cs="Times New Roman"/>
          <w:sz w:val="24"/>
          <w:szCs w:val="24"/>
          <w:lang w:eastAsia="zh-CN"/>
        </w:rPr>
        <w:t>2355008500,  КПП</w:t>
      </w:r>
      <w:proofErr w:type="gramEnd"/>
      <w:r>
        <w:rPr>
          <w:rFonts w:ascii="Times New Roman" w:eastAsia="Times New Roman" w:hAnsi="Times New Roman" w:cs="Times New Roman"/>
          <w:sz w:val="24"/>
          <w:szCs w:val="24"/>
          <w:lang w:eastAsia="zh-CN"/>
        </w:rPr>
        <w:t xml:space="preserve"> 235501001, ОГРН 1022304916259, </w:t>
      </w:r>
      <w:proofErr w:type="spellStart"/>
      <w:r>
        <w:rPr>
          <w:rFonts w:ascii="Times New Roman" w:eastAsia="Times New Roman" w:hAnsi="Times New Roman" w:cs="Times New Roman"/>
          <w:sz w:val="24"/>
          <w:szCs w:val="24"/>
          <w:lang w:val="en-US" w:eastAsia="zh-CN"/>
        </w:rPr>
        <w:t>belrus</w:t>
      </w:r>
      <w:proofErr w:type="spellEnd"/>
      <w:r>
        <w:rPr>
          <w:rFonts w:ascii="Times New Roman" w:eastAsia="Times New Roman" w:hAnsi="Times New Roman" w:cs="Times New Roman"/>
          <w:sz w:val="24"/>
          <w:szCs w:val="24"/>
          <w:lang w:eastAsia="zh-CN"/>
        </w:rPr>
        <w:t>17@</w:t>
      </w:r>
      <w:r>
        <w:rPr>
          <w:rFonts w:ascii="Times New Roman" w:eastAsia="Times New Roman" w:hAnsi="Times New Roman" w:cs="Times New Roman"/>
          <w:sz w:val="24"/>
          <w:szCs w:val="24"/>
          <w:lang w:val="en-US" w:eastAsia="zh-CN"/>
        </w:rPr>
        <w:t>mail</w:t>
      </w:r>
      <w:r>
        <w:rPr>
          <w:rFonts w:ascii="Times New Roman" w:eastAsia="Times New Roman" w:hAnsi="Times New Roman" w:cs="Times New Roman"/>
          <w:sz w:val="24"/>
          <w:szCs w:val="24"/>
          <w:lang w:eastAsia="zh-CN"/>
        </w:rPr>
        <w:t>.</w:t>
      </w:r>
      <w:proofErr w:type="spellStart"/>
      <w:r>
        <w:rPr>
          <w:rFonts w:ascii="Times New Roman" w:eastAsia="Times New Roman" w:hAnsi="Times New Roman" w:cs="Times New Roman"/>
          <w:sz w:val="24"/>
          <w:szCs w:val="24"/>
          <w:lang w:val="en-US" w:eastAsia="zh-CN"/>
        </w:rPr>
        <w:t>ru</w:t>
      </w:r>
      <w:proofErr w:type="spellEnd"/>
    </w:p>
    <w:p w14:paraId="635CBD7D" w14:textId="77777777" w:rsidR="000A4CBB" w:rsidRDefault="000A4CBB" w:rsidP="000A4CBB">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Р/с 40703810947870000197, К/с 30101810400000000700</w:t>
      </w:r>
    </w:p>
    <w:p w14:paraId="77DE5D44" w14:textId="77777777" w:rsidR="000A4CBB" w:rsidRDefault="000A4CBB" w:rsidP="000A4CBB">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Филиал «Южный», ПАО «БАНК УРАЛСИБ», </w:t>
      </w:r>
      <w:proofErr w:type="gramStart"/>
      <w:r>
        <w:rPr>
          <w:rFonts w:ascii="Times New Roman" w:eastAsia="Times New Roman" w:hAnsi="Times New Roman" w:cs="Times New Roman"/>
          <w:sz w:val="24"/>
          <w:szCs w:val="24"/>
          <w:lang w:eastAsia="zh-CN"/>
        </w:rPr>
        <w:t>БИК  040349700</w:t>
      </w:r>
      <w:proofErr w:type="gramEnd"/>
      <w:r>
        <w:rPr>
          <w:rFonts w:ascii="Times New Roman" w:eastAsia="Times New Roman" w:hAnsi="Times New Roman" w:cs="Times New Roman"/>
          <w:sz w:val="24"/>
          <w:szCs w:val="24"/>
          <w:lang w:eastAsia="zh-CN"/>
        </w:rPr>
        <w:t>, Тел.: (86167) 69-1-70</w:t>
      </w:r>
    </w:p>
    <w:p w14:paraId="28ACF962"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p>
    <w:p w14:paraId="0EE7EBDD"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p>
    <w:p w14:paraId="725026CB"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Директор</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roofErr w:type="spellStart"/>
      <w:r>
        <w:rPr>
          <w:rFonts w:ascii="Times New Roman" w:eastAsia="Times New Roman" w:hAnsi="Times New Roman" w:cs="Times New Roman"/>
          <w:sz w:val="24"/>
          <w:szCs w:val="24"/>
          <w:lang w:eastAsia="ar-SA"/>
        </w:rPr>
        <w:t>Шапетько</w:t>
      </w:r>
      <w:proofErr w:type="spellEnd"/>
      <w:r>
        <w:rPr>
          <w:rFonts w:ascii="Times New Roman" w:eastAsia="Times New Roman" w:hAnsi="Times New Roman" w:cs="Times New Roman"/>
          <w:sz w:val="24"/>
          <w:szCs w:val="24"/>
          <w:lang w:eastAsia="ar-SA"/>
        </w:rPr>
        <w:t xml:space="preserve"> А.А.</w:t>
      </w:r>
    </w:p>
    <w:p w14:paraId="07ED2BB7"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p>
    <w:p w14:paraId="30B2C999"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p>
    <w:p w14:paraId="55ECBC4F"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Сторона -2 </w:t>
      </w:r>
    </w:p>
    <w:p w14:paraId="760118B5"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231DDB2E"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4B6E3E44"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5F578646"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3BC727E3"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p>
    <w:p w14:paraId="6251FDFD"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p>
    <w:p w14:paraId="7E89BA88"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t>_____________________</w:t>
      </w:r>
    </w:p>
    <w:p w14:paraId="5CB8C447" w14:textId="77777777" w:rsidR="000D2AE2" w:rsidRDefault="000D2AE2" w:rsidP="00276FA4">
      <w:pPr>
        <w:spacing w:after="0"/>
        <w:rPr>
          <w:rFonts w:ascii="Times New Roman" w:hAnsi="Times New Roman"/>
          <w:sz w:val="24"/>
          <w:szCs w:val="24"/>
        </w:rPr>
      </w:pPr>
    </w:p>
    <w:p w14:paraId="374EBF0C" w14:textId="77777777" w:rsidR="000D2AE2" w:rsidRDefault="000D2AE2" w:rsidP="00276FA4">
      <w:pPr>
        <w:spacing w:after="0"/>
        <w:rPr>
          <w:rFonts w:ascii="Times New Roman" w:hAnsi="Times New Roman"/>
          <w:sz w:val="24"/>
          <w:szCs w:val="24"/>
        </w:rPr>
      </w:pPr>
    </w:p>
    <w:p w14:paraId="6303EE5F" w14:textId="77777777" w:rsidR="000D2AE2" w:rsidRDefault="000D2AE2" w:rsidP="00276FA4">
      <w:pPr>
        <w:spacing w:after="0"/>
        <w:rPr>
          <w:rFonts w:ascii="Times New Roman" w:hAnsi="Times New Roman"/>
          <w:sz w:val="24"/>
          <w:szCs w:val="24"/>
        </w:rPr>
      </w:pPr>
    </w:p>
    <w:p w14:paraId="28DCA980" w14:textId="77777777" w:rsidR="000D2AE2" w:rsidRDefault="000D2AE2" w:rsidP="00276FA4">
      <w:pPr>
        <w:spacing w:after="0"/>
        <w:rPr>
          <w:rFonts w:ascii="Times New Roman" w:hAnsi="Times New Roman"/>
          <w:sz w:val="24"/>
          <w:szCs w:val="24"/>
        </w:rPr>
      </w:pPr>
    </w:p>
    <w:p w14:paraId="345F580F" w14:textId="77777777" w:rsidR="000D2AE2" w:rsidRDefault="000D2AE2" w:rsidP="00276FA4">
      <w:pPr>
        <w:spacing w:after="0"/>
        <w:rPr>
          <w:rFonts w:ascii="Times New Roman" w:hAnsi="Times New Roman"/>
          <w:sz w:val="24"/>
          <w:szCs w:val="24"/>
        </w:rPr>
      </w:pPr>
    </w:p>
    <w:p w14:paraId="48C21901" w14:textId="77777777" w:rsidR="000D2AE2" w:rsidRDefault="000D2AE2" w:rsidP="00276FA4">
      <w:pPr>
        <w:spacing w:after="0"/>
        <w:rPr>
          <w:rFonts w:ascii="Times New Roman" w:hAnsi="Times New Roman"/>
          <w:sz w:val="24"/>
          <w:szCs w:val="24"/>
        </w:rPr>
      </w:pPr>
    </w:p>
    <w:p w14:paraId="5946283C" w14:textId="77777777" w:rsidR="000D2AE2" w:rsidRDefault="000D2AE2" w:rsidP="00276FA4">
      <w:pPr>
        <w:spacing w:after="0"/>
        <w:rPr>
          <w:rFonts w:ascii="Times New Roman" w:hAnsi="Times New Roman"/>
          <w:sz w:val="24"/>
          <w:szCs w:val="24"/>
        </w:rPr>
      </w:pPr>
    </w:p>
    <w:p w14:paraId="73825CB6" w14:textId="77777777" w:rsidR="000D2AE2" w:rsidRDefault="000D2AE2" w:rsidP="00276FA4">
      <w:pPr>
        <w:spacing w:after="0"/>
        <w:rPr>
          <w:rFonts w:ascii="Times New Roman" w:hAnsi="Times New Roman"/>
          <w:sz w:val="24"/>
          <w:szCs w:val="24"/>
        </w:rPr>
      </w:pPr>
    </w:p>
    <w:p w14:paraId="6B2BA6EE" w14:textId="77777777" w:rsidR="000D2AE2" w:rsidRDefault="000D2AE2" w:rsidP="00276FA4">
      <w:pPr>
        <w:spacing w:after="0"/>
        <w:rPr>
          <w:rFonts w:ascii="Times New Roman" w:hAnsi="Times New Roman"/>
          <w:sz w:val="24"/>
          <w:szCs w:val="24"/>
        </w:rPr>
      </w:pPr>
    </w:p>
    <w:p w14:paraId="04AFD933" w14:textId="77777777" w:rsidR="000D2AE2" w:rsidRDefault="000D2AE2" w:rsidP="00276FA4">
      <w:pPr>
        <w:spacing w:after="0"/>
        <w:rPr>
          <w:rFonts w:ascii="Times New Roman" w:hAnsi="Times New Roman"/>
          <w:sz w:val="24"/>
          <w:szCs w:val="24"/>
        </w:rPr>
      </w:pPr>
    </w:p>
    <w:sectPr w:rsidR="000D2AE2" w:rsidSect="008F5293">
      <w:headerReference w:type="even" r:id="rId8"/>
      <w:headerReference w:type="default" r:id="rId9"/>
      <w:footerReference w:type="even" r:id="rId10"/>
      <w:footerReference w:type="default" r:id="rId11"/>
      <w:headerReference w:type="first" r:id="rId12"/>
      <w:footerReference w:type="first" r:id="rId13"/>
      <w:pgSz w:w="11906" w:h="16838"/>
      <w:pgMar w:top="510" w:right="680" w:bottom="510" w:left="164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C2588" w14:textId="77777777" w:rsidR="008A0901" w:rsidRDefault="008A0901" w:rsidP="009F17A6">
      <w:pPr>
        <w:spacing w:after="0" w:line="240" w:lineRule="auto"/>
      </w:pPr>
      <w:r>
        <w:separator/>
      </w:r>
    </w:p>
  </w:endnote>
  <w:endnote w:type="continuationSeparator" w:id="0">
    <w:p w14:paraId="5CA121FE" w14:textId="77777777" w:rsidR="008A0901" w:rsidRDefault="008A0901"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D946E" w14:textId="77777777" w:rsidR="00421DE7" w:rsidRDefault="00421DE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3E36" w14:textId="77777777" w:rsidR="009F17A6" w:rsidRDefault="009F17A6">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9BB9" w14:textId="77777777" w:rsidR="00421DE7" w:rsidRDefault="00421DE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7029" w14:textId="77777777" w:rsidR="008A0901" w:rsidRDefault="008A0901" w:rsidP="009F17A6">
      <w:pPr>
        <w:spacing w:after="0" w:line="240" w:lineRule="auto"/>
      </w:pPr>
      <w:r>
        <w:separator/>
      </w:r>
    </w:p>
  </w:footnote>
  <w:footnote w:type="continuationSeparator" w:id="0">
    <w:p w14:paraId="13BB4572" w14:textId="77777777" w:rsidR="008A0901" w:rsidRDefault="008A0901" w:rsidP="009F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EF3B5" w14:textId="77777777" w:rsidR="00421DE7" w:rsidRDefault="00421DE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31F5B" w14:textId="77777777" w:rsidR="00421DE7" w:rsidRDefault="00421DE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5067" w14:textId="77777777" w:rsidR="00421DE7" w:rsidRDefault="00421DE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6"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915750863">
    <w:abstractNumId w:val="11"/>
  </w:num>
  <w:num w:numId="2" w16cid:durableId="1627200582">
    <w:abstractNumId w:val="10"/>
  </w:num>
  <w:num w:numId="3" w16cid:durableId="1879313302">
    <w:abstractNumId w:val="13"/>
  </w:num>
  <w:num w:numId="4" w16cid:durableId="1443039858">
    <w:abstractNumId w:val="23"/>
  </w:num>
  <w:num w:numId="5" w16cid:durableId="1586841024">
    <w:abstractNumId w:val="15"/>
  </w:num>
  <w:num w:numId="6" w16cid:durableId="2069450363">
    <w:abstractNumId w:val="0"/>
  </w:num>
  <w:num w:numId="7" w16cid:durableId="410734823">
    <w:abstractNumId w:val="1"/>
  </w:num>
  <w:num w:numId="8" w16cid:durableId="447436316">
    <w:abstractNumId w:val="2"/>
  </w:num>
  <w:num w:numId="9" w16cid:durableId="2038383794">
    <w:abstractNumId w:val="3"/>
  </w:num>
  <w:num w:numId="10" w16cid:durableId="167018220">
    <w:abstractNumId w:val="4"/>
  </w:num>
  <w:num w:numId="11" w16cid:durableId="1053626093">
    <w:abstractNumId w:val="5"/>
  </w:num>
  <w:num w:numId="12" w16cid:durableId="1615483474">
    <w:abstractNumId w:val="6"/>
  </w:num>
  <w:num w:numId="13" w16cid:durableId="464323178">
    <w:abstractNumId w:val="9"/>
  </w:num>
  <w:num w:numId="14" w16cid:durableId="2085834129">
    <w:abstractNumId w:val="17"/>
  </w:num>
  <w:num w:numId="15" w16cid:durableId="1984889580">
    <w:abstractNumId w:val="20"/>
  </w:num>
  <w:num w:numId="16" w16cid:durableId="1593467860">
    <w:abstractNumId w:val="12"/>
  </w:num>
  <w:num w:numId="17" w16cid:durableId="1718968962">
    <w:abstractNumId w:val="19"/>
  </w:num>
  <w:num w:numId="18" w16cid:durableId="2006669015">
    <w:abstractNumId w:val="8"/>
  </w:num>
  <w:num w:numId="19" w16cid:durableId="1456489554">
    <w:abstractNumId w:val="21"/>
  </w:num>
  <w:num w:numId="20" w16cid:durableId="1778673430">
    <w:abstractNumId w:val="22"/>
  </w:num>
  <w:num w:numId="21" w16cid:durableId="1403869405">
    <w:abstractNumId w:val="16"/>
  </w:num>
  <w:num w:numId="22" w16cid:durableId="1412583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361791">
    <w:abstractNumId w:val="14"/>
  </w:num>
  <w:num w:numId="24" w16cid:durableId="1867862146">
    <w:abstractNumId w:val="18"/>
  </w:num>
  <w:num w:numId="25" w16cid:durableId="668755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5436051">
    <w:abstractNumId w:val="0"/>
    <w:lvlOverride w:ilvl="0">
      <w:startOverride w:val="1"/>
    </w:lvlOverride>
    <w:lvlOverride w:ilvl="1"/>
    <w:lvlOverride w:ilvl="2"/>
    <w:lvlOverride w:ilvl="3"/>
    <w:lvlOverride w:ilvl="4"/>
    <w:lvlOverride w:ilvl="5"/>
    <w:lvlOverride w:ilvl="6"/>
    <w:lvlOverride w:ilvl="7"/>
    <w:lvlOverride w:ilvl="8"/>
  </w:num>
  <w:num w:numId="27" w16cid:durableId="17054013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281280">
    <w:abstractNumId w:val="5"/>
  </w:num>
  <w:num w:numId="29" w16cid:durableId="178723516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776921">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822579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545475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078588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4460422">
    <w:abstractNumId w:val="20"/>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743997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97043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4CBB"/>
    <w:rsid w:val="000A5EE3"/>
    <w:rsid w:val="000A79FD"/>
    <w:rsid w:val="000C083F"/>
    <w:rsid w:val="000C1600"/>
    <w:rsid w:val="000D2AE2"/>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E7623"/>
    <w:rsid w:val="002F117D"/>
    <w:rsid w:val="00301FDF"/>
    <w:rsid w:val="0031641C"/>
    <w:rsid w:val="00336846"/>
    <w:rsid w:val="003640D5"/>
    <w:rsid w:val="0039003F"/>
    <w:rsid w:val="003A0847"/>
    <w:rsid w:val="003B6710"/>
    <w:rsid w:val="003F74A6"/>
    <w:rsid w:val="00421679"/>
    <w:rsid w:val="00421DE7"/>
    <w:rsid w:val="00485EFB"/>
    <w:rsid w:val="00497C63"/>
    <w:rsid w:val="004B36A2"/>
    <w:rsid w:val="004C3C3F"/>
    <w:rsid w:val="0051783E"/>
    <w:rsid w:val="00522A3D"/>
    <w:rsid w:val="00527C9E"/>
    <w:rsid w:val="0055015B"/>
    <w:rsid w:val="00566A1E"/>
    <w:rsid w:val="00581D37"/>
    <w:rsid w:val="00583527"/>
    <w:rsid w:val="005C5F3F"/>
    <w:rsid w:val="005D3142"/>
    <w:rsid w:val="006074FB"/>
    <w:rsid w:val="00616A20"/>
    <w:rsid w:val="00624785"/>
    <w:rsid w:val="00645DCD"/>
    <w:rsid w:val="0067771E"/>
    <w:rsid w:val="006807EA"/>
    <w:rsid w:val="0069330D"/>
    <w:rsid w:val="0069741D"/>
    <w:rsid w:val="006B57E8"/>
    <w:rsid w:val="006E3B7C"/>
    <w:rsid w:val="006F0AC4"/>
    <w:rsid w:val="00740857"/>
    <w:rsid w:val="007B40F0"/>
    <w:rsid w:val="007C5F2C"/>
    <w:rsid w:val="007F434A"/>
    <w:rsid w:val="008008D3"/>
    <w:rsid w:val="00801A60"/>
    <w:rsid w:val="008034FD"/>
    <w:rsid w:val="008060E8"/>
    <w:rsid w:val="008264E5"/>
    <w:rsid w:val="0083136E"/>
    <w:rsid w:val="00831DAD"/>
    <w:rsid w:val="008441E3"/>
    <w:rsid w:val="00845F87"/>
    <w:rsid w:val="0084654C"/>
    <w:rsid w:val="00847C14"/>
    <w:rsid w:val="00852B6C"/>
    <w:rsid w:val="00873B36"/>
    <w:rsid w:val="00877A42"/>
    <w:rsid w:val="008A0901"/>
    <w:rsid w:val="008A71EC"/>
    <w:rsid w:val="008C2477"/>
    <w:rsid w:val="008D06A5"/>
    <w:rsid w:val="008D3859"/>
    <w:rsid w:val="008D5DDE"/>
    <w:rsid w:val="008F5293"/>
    <w:rsid w:val="008F7D5F"/>
    <w:rsid w:val="00917D49"/>
    <w:rsid w:val="00924FF6"/>
    <w:rsid w:val="00946685"/>
    <w:rsid w:val="009812AA"/>
    <w:rsid w:val="0098683F"/>
    <w:rsid w:val="00997788"/>
    <w:rsid w:val="009A5A68"/>
    <w:rsid w:val="009B126E"/>
    <w:rsid w:val="009B1C89"/>
    <w:rsid w:val="009D5554"/>
    <w:rsid w:val="009F17A6"/>
    <w:rsid w:val="00A15503"/>
    <w:rsid w:val="00A30510"/>
    <w:rsid w:val="00A371DE"/>
    <w:rsid w:val="00A62DFF"/>
    <w:rsid w:val="00AD2B25"/>
    <w:rsid w:val="00AF2128"/>
    <w:rsid w:val="00AF3AEB"/>
    <w:rsid w:val="00AF418B"/>
    <w:rsid w:val="00B01B4C"/>
    <w:rsid w:val="00B2059E"/>
    <w:rsid w:val="00B64D0F"/>
    <w:rsid w:val="00B7183C"/>
    <w:rsid w:val="00B7492E"/>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40FD2"/>
    <w:rsid w:val="00C64BC6"/>
    <w:rsid w:val="00C7153E"/>
    <w:rsid w:val="00C9108D"/>
    <w:rsid w:val="00C94E63"/>
    <w:rsid w:val="00C9594D"/>
    <w:rsid w:val="00CA0709"/>
    <w:rsid w:val="00CC228C"/>
    <w:rsid w:val="00CF5C96"/>
    <w:rsid w:val="00D20697"/>
    <w:rsid w:val="00D26157"/>
    <w:rsid w:val="00D30105"/>
    <w:rsid w:val="00D50335"/>
    <w:rsid w:val="00D83D08"/>
    <w:rsid w:val="00D97BF6"/>
    <w:rsid w:val="00DB39B6"/>
    <w:rsid w:val="00E025E6"/>
    <w:rsid w:val="00E24D8C"/>
    <w:rsid w:val="00E40E5A"/>
    <w:rsid w:val="00E41243"/>
    <w:rsid w:val="00E50547"/>
    <w:rsid w:val="00E51054"/>
    <w:rsid w:val="00E66CDA"/>
    <w:rsid w:val="00EA2C35"/>
    <w:rsid w:val="00EA5672"/>
    <w:rsid w:val="00EE210C"/>
    <w:rsid w:val="00F34C63"/>
    <w:rsid w:val="00F43E2B"/>
    <w:rsid w:val="00F52F90"/>
    <w:rsid w:val="00F57EE1"/>
    <w:rsid w:val="00F62383"/>
    <w:rsid w:val="00F74E64"/>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1958095740">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5826-7D0A-485F-8D6C-8C0B05CD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5331</Words>
  <Characters>30389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Заказчик __________________			</vt:lpstr>
    </vt:vector>
  </TitlesOfParts>
  <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ОтделКадров2</cp:lastModifiedBy>
  <cp:revision>12</cp:revision>
  <cp:lastPrinted>2024-08-02T05:27:00Z</cp:lastPrinted>
  <dcterms:created xsi:type="dcterms:W3CDTF">2024-07-24T12:05:00Z</dcterms:created>
  <dcterms:modified xsi:type="dcterms:W3CDTF">2024-08-20T06:50:00Z</dcterms:modified>
  <dc:language>ru-RU</dc:language>
</cp:coreProperties>
</file>