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0B1B" w14:textId="77777777" w:rsidR="00F736A4" w:rsidRDefault="00F736A4">
      <w:pPr>
        <w:jc w:val="both"/>
        <w:rPr>
          <w:rStyle w:val="apple-converted-space"/>
          <w:shd w:val="clear" w:color="auto" w:fill="FFFFFF"/>
        </w:rPr>
      </w:pPr>
    </w:p>
    <w:p w14:paraId="5A41E8B1" w14:textId="77777777" w:rsidR="00F736A4" w:rsidRDefault="00F736A4">
      <w:pPr>
        <w:jc w:val="both"/>
        <w:rPr>
          <w:rStyle w:val="apple-converted-space"/>
          <w:shd w:val="clear" w:color="auto" w:fill="FFFFFF"/>
        </w:rPr>
      </w:pPr>
    </w:p>
    <w:p w14:paraId="2D88BEFF" w14:textId="77777777" w:rsidR="00F736A4" w:rsidRDefault="00F736A4">
      <w:pPr>
        <w:jc w:val="both"/>
        <w:rPr>
          <w:sz w:val="22"/>
          <w:szCs w:val="22"/>
          <w:lang w:eastAsia="en-US"/>
        </w:rPr>
      </w:pPr>
    </w:p>
    <w:p w14:paraId="7213F74E" w14:textId="77777777" w:rsidR="00F736A4" w:rsidRDefault="00002F6C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3034DCC" w14:textId="77777777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 xml:space="preserve">Директор </w:t>
      </w:r>
    </w:p>
    <w:p w14:paraId="30CC324C" w14:textId="77777777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24B26761" w14:textId="36E386CD" w:rsidR="00F736A4" w:rsidRDefault="00002F6C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3E41DE">
        <w:rPr>
          <w:sz w:val="22"/>
          <w:szCs w:val="22"/>
          <w:lang w:eastAsia="en-US"/>
        </w:rPr>
        <w:t>С.</w:t>
      </w:r>
      <w:r w:rsidR="000B46AF">
        <w:rPr>
          <w:sz w:val="22"/>
          <w:szCs w:val="22"/>
          <w:lang w:eastAsia="en-US"/>
        </w:rPr>
        <w:t>М.</w:t>
      </w:r>
      <w:r w:rsidR="003E41DE">
        <w:rPr>
          <w:sz w:val="22"/>
          <w:szCs w:val="22"/>
          <w:lang w:eastAsia="en-US"/>
        </w:rPr>
        <w:t xml:space="preserve"> Северин </w:t>
      </w:r>
    </w:p>
    <w:p w14:paraId="6B34AF94" w14:textId="7E4EF75A" w:rsidR="00F736A4" w:rsidRDefault="00002F6C">
      <w:pPr>
        <w:ind w:left="5664"/>
        <w:jc w:val="right"/>
      </w:pPr>
      <w:r>
        <w:rPr>
          <w:sz w:val="22"/>
          <w:szCs w:val="22"/>
          <w:shd w:val="clear" w:color="auto" w:fill="FFFFFF"/>
          <w:lang w:eastAsia="en-US"/>
        </w:rPr>
        <w:t>«</w:t>
      </w:r>
      <w:r w:rsidR="00D56783">
        <w:rPr>
          <w:sz w:val="22"/>
          <w:szCs w:val="22"/>
          <w:shd w:val="clear" w:color="auto" w:fill="FFFFFF"/>
          <w:lang w:eastAsia="en-US"/>
        </w:rPr>
        <w:t>1</w:t>
      </w:r>
      <w:r w:rsidR="003E41DE">
        <w:rPr>
          <w:sz w:val="22"/>
          <w:szCs w:val="22"/>
          <w:shd w:val="clear" w:color="auto" w:fill="FFFFFF"/>
          <w:lang w:eastAsia="en-US"/>
        </w:rPr>
        <w:t>3</w:t>
      </w:r>
      <w:r>
        <w:rPr>
          <w:sz w:val="22"/>
          <w:szCs w:val="22"/>
          <w:shd w:val="clear" w:color="auto" w:fill="FFFFFF"/>
          <w:lang w:eastAsia="en-US"/>
        </w:rPr>
        <w:t>»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</w:t>
      </w:r>
      <w:r w:rsidR="003E41DE">
        <w:rPr>
          <w:sz w:val="22"/>
          <w:szCs w:val="22"/>
          <w:shd w:val="clear" w:color="auto" w:fill="FFFFFF"/>
          <w:lang w:eastAsia="en-US"/>
        </w:rPr>
        <w:t xml:space="preserve">января 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3E41DE">
        <w:rPr>
          <w:sz w:val="22"/>
          <w:szCs w:val="22"/>
          <w:shd w:val="clear" w:color="auto" w:fill="FFFFFF"/>
          <w:lang w:eastAsia="en-US"/>
        </w:rPr>
        <w:t>5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5F40BB92" w14:textId="77777777" w:rsidR="00F736A4" w:rsidRDefault="00F736A4">
      <w:pPr>
        <w:ind w:left="5664"/>
        <w:rPr>
          <w:sz w:val="22"/>
          <w:szCs w:val="22"/>
          <w:lang w:eastAsia="en-US"/>
        </w:rPr>
      </w:pPr>
    </w:p>
    <w:p w14:paraId="5168C527" w14:textId="77777777" w:rsidR="00F736A4" w:rsidRDefault="00F736A4">
      <w:pPr>
        <w:jc w:val="center"/>
        <w:rPr>
          <w:sz w:val="22"/>
          <w:szCs w:val="22"/>
          <w:lang w:eastAsia="en-US"/>
        </w:rPr>
      </w:pPr>
    </w:p>
    <w:p w14:paraId="3B603F56" w14:textId="77777777" w:rsidR="00F736A4" w:rsidRDefault="00002F6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766A9BBB" w14:textId="4A482053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</w:t>
      </w:r>
      <w:r w:rsidR="007A42AE">
        <w:rPr>
          <w:b/>
          <w:sz w:val="22"/>
          <w:szCs w:val="22"/>
        </w:rPr>
        <w:t>поставку</w:t>
      </w:r>
      <w:r>
        <w:rPr>
          <w:b/>
          <w:sz w:val="22"/>
          <w:szCs w:val="22"/>
        </w:rPr>
        <w:t xml:space="preserve"> бытовой химии</w:t>
      </w:r>
    </w:p>
    <w:p w14:paraId="72E55ECD" w14:textId="77777777" w:rsidR="00F736A4" w:rsidRDefault="00F736A4">
      <w:pPr>
        <w:jc w:val="center"/>
        <w:rPr>
          <w:b/>
          <w:bCs/>
          <w:sz w:val="22"/>
          <w:szCs w:val="22"/>
        </w:rPr>
      </w:pPr>
    </w:p>
    <w:p w14:paraId="6472C0B4" w14:textId="77777777" w:rsidR="00F736A4" w:rsidRDefault="00F736A4">
      <w:pPr>
        <w:jc w:val="center"/>
        <w:rPr>
          <w:b/>
          <w:bCs/>
          <w:sz w:val="22"/>
          <w:szCs w:val="22"/>
        </w:rPr>
      </w:pPr>
    </w:p>
    <w:p w14:paraId="21579854" w14:textId="086FC3C0" w:rsidR="00F736A4" w:rsidRDefault="00002F6C" w:rsidP="00D56783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 Поставка бытовой химии (далее – Товар).</w:t>
      </w:r>
    </w:p>
    <w:p w14:paraId="387B8750" w14:textId="3F60C36D" w:rsidR="00F736A4" w:rsidRDefault="00002F6C" w:rsidP="00D56783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7602D5C3" w14:textId="442414E7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 Краснодарский край, Туапсинский район, п.</w:t>
      </w:r>
      <w:r w:rsidR="000A3DB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Майский, ГУ санаторий «Белая Русь»</w:t>
      </w:r>
    </w:p>
    <w:p w14:paraId="65CF818A" w14:textId="2D8F383E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4.  Срок поставки</w:t>
      </w:r>
      <w:r>
        <w:rPr>
          <w:sz w:val="22"/>
          <w:szCs w:val="22"/>
        </w:rPr>
        <w:t xml:space="preserve">: со дня заключения договора по 31 </w:t>
      </w:r>
      <w:r w:rsidR="007A42AE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 w:rsidR="003E41DE">
        <w:rPr>
          <w:sz w:val="22"/>
          <w:szCs w:val="22"/>
        </w:rPr>
        <w:t>6</w:t>
      </w:r>
      <w:r>
        <w:rPr>
          <w:sz w:val="22"/>
          <w:szCs w:val="22"/>
        </w:rPr>
        <w:t xml:space="preserve"> года</w:t>
      </w:r>
      <w:r w:rsidR="003E41DE">
        <w:rPr>
          <w:sz w:val="22"/>
          <w:szCs w:val="22"/>
        </w:rPr>
        <w:t>, в течение 5 (пяти)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</w:t>
      </w:r>
    </w:p>
    <w:p w14:paraId="64A973F5" w14:textId="6A6D7EFC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E41DE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технические требования к товару.</w:t>
      </w:r>
    </w:p>
    <w:p w14:paraId="1D386505" w14:textId="438F4883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5.1</w:t>
      </w:r>
      <w:r w:rsidR="003E41DE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D40102">
        <w:rPr>
          <w:iCs/>
          <w:sz w:val="22"/>
          <w:szCs w:val="22"/>
        </w:rPr>
        <w:t xml:space="preserve"> Вся продукция должна иметь информацию о производителе с указанием юридического лица, его юридического и фактического адресов, номеров телефонов, дате (времени) выр</w:t>
      </w:r>
      <w:r w:rsidR="00D029F2">
        <w:rPr>
          <w:iCs/>
          <w:sz w:val="22"/>
          <w:szCs w:val="22"/>
        </w:rPr>
        <w:t>а</w:t>
      </w:r>
      <w:r w:rsidR="00D40102">
        <w:rPr>
          <w:iCs/>
          <w:sz w:val="22"/>
          <w:szCs w:val="22"/>
        </w:rPr>
        <w:t>ботки или производства товара, срока хранения и предельного срока годности.</w:t>
      </w:r>
      <w:r w:rsidR="00D56783">
        <w:rPr>
          <w:sz w:val="22"/>
          <w:szCs w:val="22"/>
        </w:rPr>
        <w:t xml:space="preserve"> </w:t>
      </w:r>
      <w:r w:rsidR="00D40102">
        <w:rPr>
          <w:iCs/>
          <w:sz w:val="22"/>
          <w:szCs w:val="22"/>
        </w:rPr>
        <w:t>Остаточный срок реализации поставляемой продукции на момент поставки должен составлять не менее 80%</w:t>
      </w:r>
      <w:r>
        <w:rPr>
          <w:iCs/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iCs/>
          <w:sz w:val="22"/>
          <w:szCs w:val="22"/>
          <w:shd w:val="clear" w:color="auto" w:fill="FFFFFF"/>
        </w:rPr>
        <w:t>Возможность предложения аналогов (эквивалента) запрашиваемой продукции (продукция любого производителя, которая не ухудшает функциональные и качественные характеристики продукции), указанные в Приложении 1(</w:t>
      </w:r>
      <w:r>
        <w:rPr>
          <w:iCs/>
          <w:color w:val="000000"/>
          <w:sz w:val="22"/>
          <w:szCs w:val="22"/>
          <w:shd w:val="clear" w:color="auto" w:fill="FFFFFF"/>
        </w:rPr>
        <w:t>Спецификация</w:t>
      </w:r>
      <w:r>
        <w:rPr>
          <w:iCs/>
          <w:sz w:val="22"/>
          <w:szCs w:val="22"/>
          <w:shd w:val="clear" w:color="auto" w:fill="FFFFFF"/>
        </w:rPr>
        <w:t xml:space="preserve">) в рамках проведения </w:t>
      </w:r>
      <w:r w:rsidR="00D40102">
        <w:rPr>
          <w:iCs/>
          <w:sz w:val="22"/>
          <w:szCs w:val="22"/>
          <w:shd w:val="clear" w:color="auto" w:fill="FFFFFF"/>
        </w:rPr>
        <w:t>запроса предложений</w:t>
      </w:r>
      <w:r>
        <w:rPr>
          <w:iCs/>
          <w:sz w:val="22"/>
          <w:szCs w:val="22"/>
          <w:shd w:val="clear" w:color="auto" w:fill="FFFFFF"/>
        </w:rPr>
        <w:t xml:space="preserve"> предусмотрена. </w:t>
      </w:r>
    </w:p>
    <w:p w14:paraId="17882EC9" w14:textId="6ADDB389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стандартам на товар.</w:t>
      </w:r>
    </w:p>
    <w:p w14:paraId="5E7790D0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BFB5374" w14:textId="563D88D4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сертификации товара.</w:t>
      </w:r>
    </w:p>
    <w:p w14:paraId="63BD6573" w14:textId="4C3E3F2D" w:rsidR="00F736A4" w:rsidRDefault="00002F6C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документы предоставляются в комплекте документации, а также вместе с Товаром.</w:t>
      </w:r>
    </w:p>
    <w:p w14:paraId="73E9E496" w14:textId="11B702D0" w:rsidR="00F736A4" w:rsidRDefault="00002F6C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03EB9959" w14:textId="24DB70A3" w:rsidR="00F736A4" w:rsidRDefault="00002F6C" w:rsidP="00A23CD6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 «О безопасности синтетических моющих средств и товаров бытовой химии»» (ТР 201_/00_/ТС).</w:t>
      </w:r>
      <w:r w:rsidR="00A23CD6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00669D9D" w14:textId="4977A661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7BB93EF0" w14:textId="77777777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0CB07228" w14:textId="0E36C443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681818DC" w14:textId="34F39837" w:rsidR="00F736A4" w:rsidRDefault="00002F6C">
      <w:pPr>
        <w:numPr>
          <w:ilvl w:val="3"/>
          <w:numId w:val="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3E41DE">
        <w:rPr>
          <w:color w:val="000000"/>
          <w:sz w:val="22"/>
          <w:szCs w:val="22"/>
        </w:rPr>
        <w:t>.</w:t>
      </w:r>
      <w:r w:rsidR="00D5678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Требования к упаковке:</w:t>
      </w:r>
      <w:bookmarkEnd w:id="1"/>
    </w:p>
    <w:p w14:paraId="7F7E8FD4" w14:textId="1BE0039F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Поставщик должен отгрузить Товар в упаковке, соответствующей требованиям:</w:t>
      </w:r>
    </w:p>
    <w:p w14:paraId="3560A50A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091ACAAE" w14:textId="46247A0E" w:rsidR="00F736A4" w:rsidRDefault="00002F6C" w:rsidP="00A23CD6">
      <w:pPr>
        <w:rPr>
          <w:sz w:val="22"/>
          <w:szCs w:val="22"/>
        </w:rPr>
      </w:pPr>
      <w:r>
        <w:rPr>
          <w:sz w:val="22"/>
          <w:szCs w:val="22"/>
        </w:rPr>
        <w:t>Товар должен быть упакован Поставщиком таким образом, чтобы исключить его порчу, повреждение и (или) уничтожение. Стоимость тары и упаковки входит в стоимость Товара.</w:t>
      </w:r>
      <w:r w:rsidR="00A23C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3DE2E28" w14:textId="002347BB" w:rsidR="00F736A4" w:rsidRDefault="00002F6C">
      <w:pPr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7.2</w:t>
      </w:r>
      <w:bookmarkStart w:id="2" w:name="_Toc235939178"/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транспортировке и хранению</w:t>
      </w:r>
      <w:bookmarkEnd w:id="2"/>
      <w:r>
        <w:rPr>
          <w:sz w:val="22"/>
          <w:szCs w:val="22"/>
        </w:rPr>
        <w:t>.</w:t>
      </w:r>
    </w:p>
    <w:p w14:paraId="5D9D902B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0B0A115" w14:textId="6780E4AE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132065D8" w14:textId="64838AED" w:rsidR="00F736A4" w:rsidRDefault="00002F6C">
      <w:pPr>
        <w:numPr>
          <w:ilvl w:val="3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74B1FF9C" w14:textId="3742AF3F" w:rsidR="00F736A4" w:rsidRDefault="00002F6C" w:rsidP="00A23CD6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0A3DBB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BA808E4" w14:textId="25759692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3E41DE">
        <w:rPr>
          <w:sz w:val="22"/>
          <w:szCs w:val="22"/>
        </w:rPr>
        <w:t>.</w:t>
      </w:r>
      <w:r w:rsidR="00D56783">
        <w:rPr>
          <w:sz w:val="22"/>
          <w:szCs w:val="22"/>
        </w:rPr>
        <w:t xml:space="preserve"> </w:t>
      </w:r>
      <w:r>
        <w:rPr>
          <w:sz w:val="22"/>
          <w:szCs w:val="22"/>
        </w:rPr>
        <w:t>Требования к безопасности.</w:t>
      </w:r>
    </w:p>
    <w:p w14:paraId="286A118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082F6E3E" w14:textId="77777777" w:rsidR="00F736A4" w:rsidRDefault="00002F6C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EA50037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B060098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0518D0D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039D10A8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B94A3EB" w14:textId="3C872EC1" w:rsidR="00F736A4" w:rsidRDefault="00002F6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                                  И.С.</w:t>
      </w:r>
      <w:r w:rsidR="00046867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506152A0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0AB9F50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30B9C14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F6F60D7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EE2ED13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2ADCAFE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0514AFC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B6A825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6F5D845B" w14:textId="77777777" w:rsidR="00F736A4" w:rsidRDefault="00F736A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1AB8D11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D4FC8AC" w14:textId="77777777" w:rsidR="00F736A4" w:rsidRDefault="00F736A4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58D2664B" w14:textId="77777777" w:rsidR="00F736A4" w:rsidRDefault="00F736A4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1AAB3619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3547114F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26FCE55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64B4310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6058686C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AAADD23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7F262C1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8C35430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88199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EEF16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15438B89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B4CBBF8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29D3F196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2E7CED3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1F64B7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032EBABE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CB2CE3F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41D361E9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2D42D972" w14:textId="77777777" w:rsidR="00D56783" w:rsidRDefault="00D56783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70BB0E9E" w14:textId="77777777" w:rsidR="00F736A4" w:rsidRDefault="00F736A4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532CA82D" w14:textId="77777777" w:rsidR="00F736A4" w:rsidRDefault="00F736A4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4E8E320F" w14:textId="77777777" w:rsidR="00F736A4" w:rsidRDefault="00F736A4" w:rsidP="00A93421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023368D" w14:textId="77777777" w:rsidR="00F736A4" w:rsidRDefault="00002F6C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Приложение №1 к техническому заданию</w:t>
      </w:r>
    </w:p>
    <w:p w14:paraId="21F0958B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A5B291" w14:textId="77777777" w:rsidR="00F736A4" w:rsidRDefault="00002F6C">
      <w:pPr>
        <w:tabs>
          <w:tab w:val="left" w:pos="709"/>
        </w:tabs>
        <w:ind w:firstLine="142"/>
        <w:jc w:val="both"/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46EE0844" w14:textId="03FCC387" w:rsidR="00A93421" w:rsidRPr="00EC246D" w:rsidRDefault="00002F6C">
      <w:pPr>
        <w:tabs>
          <w:tab w:val="left" w:pos="709"/>
        </w:tabs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15CF2A6C" w14:textId="77777777" w:rsidR="00F736A4" w:rsidRDefault="00002F6C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4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438"/>
        <w:gridCol w:w="4801"/>
        <w:gridCol w:w="709"/>
        <w:gridCol w:w="1417"/>
        <w:gridCol w:w="1313"/>
        <w:gridCol w:w="1754"/>
      </w:tblGrid>
      <w:tr w:rsidR="00F736A4" w14:paraId="66A94942" w14:textId="77777777" w:rsidTr="00EC246D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B2037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B38D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EC55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56FC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B2F" w14:textId="0D42FF2F" w:rsidR="00F736A4" w:rsidRPr="00046867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Цена   руб</w:t>
            </w:r>
            <w:r w:rsidR="000468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1CB5" w14:textId="28A99843" w:rsidR="00F736A4" w:rsidRPr="00046867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 руб</w:t>
            </w:r>
          </w:p>
        </w:tc>
      </w:tr>
      <w:tr w:rsidR="003E41DE" w14:paraId="299FE7DC" w14:textId="77777777" w:rsidTr="00EC246D">
        <w:trPr>
          <w:trHeight w:val="46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4C69" w14:textId="77777777" w:rsidR="003E41DE" w:rsidRDefault="003E41DE" w:rsidP="003E41DE">
            <w:pPr>
              <w:pStyle w:val="af5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E382B" w14:textId="216688EF" w:rsidR="0030340B" w:rsidRDefault="003E41DE" w:rsidP="003E41DE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Освежитель воздуха «Глейд», 300 мл</w:t>
            </w:r>
            <w:r w:rsidR="0030340B">
              <w:rPr>
                <w:color w:val="000000"/>
                <w:sz w:val="22"/>
                <w:szCs w:val="22"/>
              </w:rPr>
              <w:t>.</w:t>
            </w:r>
          </w:p>
          <w:p w14:paraId="13E8EBA4" w14:textId="4CDD89FC" w:rsidR="003E41DE" w:rsidRDefault="003E41DE" w:rsidP="003E41D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(цитрус, морская свежесть, нейтральный)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4A18E" w14:textId="17618700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6C084" w14:textId="1384B63D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A4726E" w14:textId="63EA320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208,03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C69DC8" w14:textId="2A8EB4B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197628,50</w:t>
            </w:r>
          </w:p>
        </w:tc>
      </w:tr>
      <w:tr w:rsidR="003E41DE" w14:paraId="719A99BF" w14:textId="77777777" w:rsidTr="00EC246D">
        <w:trPr>
          <w:trHeight w:val="46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B377" w14:textId="77777777" w:rsidR="003E41DE" w:rsidRDefault="003E41DE" w:rsidP="003E41D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6EB1" w14:textId="2AD6B0C2" w:rsidR="003E41DE" w:rsidRDefault="003E41DE" w:rsidP="003E41D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Освежитель воздуха, сменный аэрозольный бал</w:t>
            </w:r>
            <w:r w:rsidR="0030340B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он, к автоматическому</w:t>
            </w:r>
            <w:r w:rsidR="0030340B">
              <w:rPr>
                <w:color w:val="000000"/>
                <w:sz w:val="22"/>
                <w:szCs w:val="22"/>
              </w:rPr>
              <w:t xml:space="preserve"> распылителю "Airwick"</w:t>
            </w:r>
            <w:r>
              <w:rPr>
                <w:color w:val="000000"/>
                <w:sz w:val="22"/>
                <w:szCs w:val="22"/>
              </w:rPr>
              <w:t xml:space="preserve">(свежесть белья, цветочный)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2A02" w14:textId="4672ACB1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60EC" w14:textId="3857CDAE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6BA218A" w14:textId="3FB715AA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367,33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A582E0" w14:textId="6DC6DE0A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4407,96</w:t>
            </w:r>
          </w:p>
        </w:tc>
      </w:tr>
      <w:tr w:rsidR="003E41DE" w14:paraId="3B295D55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3093470" w14:textId="77777777" w:rsidR="003E41DE" w:rsidRDefault="003E41DE" w:rsidP="003E41DE">
            <w:pPr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D96DD" w14:textId="705560E1" w:rsidR="003E41DE" w:rsidRDefault="003E41DE" w:rsidP="003E41D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Полироль д/мебели 300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15E86" w14:textId="401D243E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40408" w14:textId="3904312C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6BA071" w14:textId="01412A2F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172,41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F6DA82" w14:textId="3BFC0CF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32757,90</w:t>
            </w:r>
          </w:p>
        </w:tc>
      </w:tr>
      <w:tr w:rsidR="003E41DE" w14:paraId="756B42A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CEE50E2" w14:textId="77777777" w:rsidR="003E41DE" w:rsidRDefault="003E41DE" w:rsidP="003E41D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652BC" w14:textId="77777777" w:rsidR="0030340B" w:rsidRDefault="003E41DE" w:rsidP="003E41DE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Моющее средство для ванн «Grass» А9, </w:t>
            </w:r>
          </w:p>
          <w:p w14:paraId="1DA1C120" w14:textId="759FEF25" w:rsidR="003E41DE" w:rsidRDefault="003E41DE" w:rsidP="003E41D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600 мл, с курком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AA5FD" w14:textId="3BBCC164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D20C" w14:textId="5353EA06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0CE8DB" w14:textId="4F8B1D6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269,76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DF2E0" w14:textId="26F4C9E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215808,00</w:t>
            </w:r>
          </w:p>
        </w:tc>
      </w:tr>
      <w:tr w:rsidR="003E41DE" w14:paraId="7BBBA675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2EE810BA" w14:textId="77777777" w:rsidR="003E41DE" w:rsidRDefault="003E41DE" w:rsidP="003E41DE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5EB22" w14:textId="43B4DBE3" w:rsidR="003E41DE" w:rsidRDefault="003E41DE" w:rsidP="003E41DE">
            <w:pPr>
              <w:widowControl w:val="0"/>
              <w:shd w:val="clear" w:color="auto" w:fill="FFFFFF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Средство для чистки унитазов, гель «Grass» А6, 750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A31E0" w14:textId="73CBC1F9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0C88" w14:textId="6ADD5AB3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45930D" w14:textId="17F2343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265,58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2724CD" w14:textId="41CA6D5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478044,00</w:t>
            </w:r>
          </w:p>
        </w:tc>
      </w:tr>
      <w:tr w:rsidR="003E41DE" w14:paraId="45EBA855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8EDDC79" w14:textId="77777777" w:rsidR="003E41DE" w:rsidRDefault="003E41DE" w:rsidP="003E41DE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E9B92" w14:textId="6EC0A62C" w:rsidR="003E41DE" w:rsidRDefault="003E41DE" w:rsidP="003E41DE">
            <w:pPr>
              <w:widowControl w:val="0"/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Чистящий крем «Сиф», 500 мл, в ассортимент</w:t>
            </w:r>
            <w:r w:rsidR="0030340B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2F4C0" w14:textId="5A2B850B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432E2" w14:textId="529BD84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600C65E" w14:textId="0DD15509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250,67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C6DBD0" w14:textId="32B7F71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213069,50</w:t>
            </w:r>
          </w:p>
        </w:tc>
      </w:tr>
      <w:tr w:rsidR="003E41DE" w14:paraId="5F704BB7" w14:textId="77777777" w:rsidTr="00BE16DC">
        <w:trPr>
          <w:trHeight w:val="457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CA5A2C3" w14:textId="77777777" w:rsidR="003E41DE" w:rsidRDefault="003E41DE" w:rsidP="003E41DE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E5970" w14:textId="04DEAD90" w:rsidR="003E41DE" w:rsidRDefault="003E41DE" w:rsidP="003E41DE">
            <w:pPr>
              <w:widowControl w:val="0"/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Д</w:t>
            </w:r>
            <w:r w:rsidR="0030340B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з</w:t>
            </w:r>
            <w:r w:rsidR="0030340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нфицирующий гель "DOS-GEL" 1л.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A0038" w14:textId="5E3E7612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738B6" w14:textId="1D4483D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278C30" w14:textId="568FD9E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230,48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839E0C1" w14:textId="67A6EF2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138288,00</w:t>
            </w:r>
          </w:p>
        </w:tc>
      </w:tr>
      <w:tr w:rsidR="003E41DE" w14:paraId="7F686144" w14:textId="77777777" w:rsidTr="00EC246D">
        <w:trPr>
          <w:trHeight w:val="177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2159234" w14:textId="77777777" w:rsidR="003E41DE" w:rsidRDefault="003E41DE" w:rsidP="003E41DE">
            <w:pPr>
              <w:pStyle w:val="af5"/>
              <w:widowContro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A288D1" w14:textId="1B7E3779" w:rsidR="003E41DE" w:rsidRDefault="003E41DE" w:rsidP="003E41DE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Чистящее средство «Пемолюкс» ,480 гр. в ассортименте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7AC0B" w14:textId="0BF952DD" w:rsidR="003E41DE" w:rsidRDefault="003E41DE" w:rsidP="0030340B">
            <w:pPr>
              <w:widowControl w:val="0"/>
              <w:tabs>
                <w:tab w:val="left" w:pos="8460"/>
              </w:tabs>
              <w:snapToGrid w:val="0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EDF9" w14:textId="76EC9C6F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3994A58" w14:textId="0A3241A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114,54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AC5C020" w14:textId="450E69C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62997,00</w:t>
            </w:r>
          </w:p>
        </w:tc>
      </w:tr>
      <w:tr w:rsidR="003E41DE" w14:paraId="74AEEB49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2685F25" w14:textId="77777777" w:rsidR="003E41DE" w:rsidRDefault="003E41DE" w:rsidP="003E41DE">
            <w:pPr>
              <w:pStyle w:val="af5"/>
              <w:widowControl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6E894" w14:textId="5422E736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Жироудалитель «Grass </w:t>
            </w:r>
            <w:proofErr w:type="gramStart"/>
            <w:r>
              <w:rPr>
                <w:color w:val="000000"/>
              </w:rPr>
              <w:t>Azelit »</w:t>
            </w:r>
            <w:proofErr w:type="gramEnd"/>
            <w:r>
              <w:rPr>
                <w:color w:val="000000"/>
              </w:rPr>
              <w:t>, с триггером 600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5634F" w14:textId="4A908912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FBCF8" w14:textId="25E7502E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A145D1" w14:textId="54FBFE2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212,67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0046F5" w14:textId="6251433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138235,50</w:t>
            </w:r>
          </w:p>
        </w:tc>
      </w:tr>
      <w:tr w:rsidR="003E41DE" w14:paraId="38FE6A57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58537E4" w14:textId="77777777" w:rsidR="003E41DE" w:rsidRDefault="003E41DE" w:rsidP="003E41DE">
            <w:pPr>
              <w:pStyle w:val="af5"/>
              <w:widowControl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E2715" w14:textId="35016D69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Чистящее средство для поломоечных машин "Орион», «Grass»</w:t>
            </w:r>
            <w:r w:rsidR="0030340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5 л</w:t>
            </w:r>
            <w:r w:rsidR="003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E10D8" w14:textId="178070C9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8FB7E" w14:textId="35739740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A5067D" w14:textId="628C0E7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1093,33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3F6AAAC" w14:textId="3213A64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43733,20</w:t>
            </w:r>
          </w:p>
        </w:tc>
      </w:tr>
      <w:tr w:rsidR="003E41DE" w14:paraId="4CC5F315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3426DFD" w14:textId="77777777" w:rsidR="003E41DE" w:rsidRDefault="003E41DE" w:rsidP="003E41DE">
            <w:pPr>
              <w:widowControl w:val="0"/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824957" w14:textId="12CF1CA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Универсальное моющее средство "Универсал», «</w:t>
            </w:r>
            <w:proofErr w:type="gramStart"/>
            <w:r>
              <w:rPr>
                <w:color w:val="000000"/>
                <w:sz w:val="22"/>
                <w:szCs w:val="22"/>
              </w:rPr>
              <w:t>Grass»  5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</w:t>
            </w:r>
            <w:r w:rsidR="003034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484EA" w14:textId="3ECF594E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BFE05" w14:textId="33A1C83F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B3CC6C8" w14:textId="36DEAA5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442,08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5A2ACA5" w14:textId="173A90F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121572,00</w:t>
            </w:r>
          </w:p>
        </w:tc>
      </w:tr>
      <w:tr w:rsidR="003E41DE" w14:paraId="649A7B43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10B4EDC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DD2CC9" w14:textId="2E8A0AE8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для посуды «Grass</w:t>
            </w:r>
            <w:proofErr w:type="gramStart"/>
            <w:r>
              <w:rPr>
                <w:color w:val="000000"/>
                <w:sz w:val="22"/>
                <w:szCs w:val="22"/>
              </w:rPr>
              <w:t>»,  VELLY</w:t>
            </w:r>
            <w:proofErr w:type="gramEnd"/>
            <w:r>
              <w:rPr>
                <w:color w:val="000000"/>
                <w:sz w:val="22"/>
                <w:szCs w:val="22"/>
              </w:rPr>
              <w:t>,1000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BCCDA" w14:textId="75196DA9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E72A8" w14:textId="6B90E16E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4157FF" w14:textId="3CD7619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249,81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D997A0" w14:textId="2DC8ABB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112414,50</w:t>
            </w:r>
          </w:p>
        </w:tc>
      </w:tr>
      <w:tr w:rsidR="003E41DE" w14:paraId="10DEABBB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577A4A4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3DF40" w14:textId="538110BE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Белизна NEW 1 л (Волгоград)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87285" w14:textId="1D7C641D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E0ABF" w14:textId="48196807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84EFE3B" w14:textId="0671342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114,57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97BE3CB" w14:textId="3FE9678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171855,00</w:t>
            </w:r>
          </w:p>
        </w:tc>
      </w:tr>
      <w:tr w:rsidR="003E41DE" w14:paraId="50A0F403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96ED543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1587C4" w14:textId="77777777" w:rsidR="0030340B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Спрей для стекла с курком “Mr, Muskul “,</w:t>
            </w:r>
            <w:r w:rsidR="0030340B">
              <w:rPr>
                <w:color w:val="000000"/>
                <w:sz w:val="22"/>
                <w:szCs w:val="22"/>
              </w:rPr>
              <w:t xml:space="preserve"> </w:t>
            </w:r>
          </w:p>
          <w:p w14:paraId="3BF84B40" w14:textId="7CF2F107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 мл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B9CE8" w14:textId="764E6887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F5523" w14:textId="390CF95B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21E5ED" w14:textId="7835467C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288,82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7E7025" w14:textId="2EDDF5D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259938,00</w:t>
            </w:r>
          </w:p>
        </w:tc>
      </w:tr>
      <w:tr w:rsidR="003E41DE" w14:paraId="17CEA47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9BDF640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CC2F4" w14:textId="6584FE5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Мыло хозяйственное 72% без обертки 200 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FCBFA" w14:textId="0726E2A5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1EA5" w14:textId="79D192F4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BB17E46" w14:textId="142CF713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28,88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463791" w14:textId="1C0F4FB3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8664,00</w:t>
            </w:r>
          </w:p>
        </w:tc>
      </w:tr>
      <w:tr w:rsidR="003E41DE" w14:paraId="11F488F2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896869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780E6" w14:textId="4806252C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Жидкое мыло «Grass», 1л, с дозатором. Жемчужное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207" w14:textId="2282920D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404A6" w14:textId="0629B7FF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D359E7" w14:textId="1271378F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234,85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2CC7AA" w14:textId="1C6D1EE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70455,00</w:t>
            </w:r>
          </w:p>
        </w:tc>
      </w:tr>
      <w:tr w:rsidR="003E41DE" w14:paraId="3D4D03F6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366AA0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57D9A" w14:textId="1181C42B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Жидкое мыло «Grass», 5 л, Жемчужное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051FC" w14:textId="354D908C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636F8" w14:textId="7BAF19AE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D79CD7" w14:textId="21472F0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761,53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A8A84B" w14:textId="42E2FDD9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190382,50</w:t>
            </w:r>
          </w:p>
        </w:tc>
      </w:tr>
      <w:tr w:rsidR="003E41DE" w14:paraId="1AB0FE0D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E9DCF7B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D76BB" w14:textId="09B0492E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Жидкое крем-мыло 1000 мл, катридж. Предназначен для использования в диспенс</w:t>
            </w:r>
            <w:r w:rsidR="0030340B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рах зарубежного производителя: S1</w:t>
            </w:r>
            <w:r w:rsidR="0030340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340B">
              <w:rPr>
                <w:color w:val="000000"/>
                <w:sz w:val="22"/>
                <w:szCs w:val="22"/>
              </w:rPr>
              <w:t>"Keman"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09DA1" w14:textId="4E8EB690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BFE15" w14:textId="53FE9D29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6EF483E" w14:textId="1931486C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331,83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4B3397A" w14:textId="12B421D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66366,00</w:t>
            </w:r>
          </w:p>
        </w:tc>
      </w:tr>
      <w:tr w:rsidR="003E41DE" w14:paraId="65488E51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30EEE99" w14:textId="77777777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42E10" w14:textId="39FDDAA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Жидкое мыло-гель для тела и волос 1000 мл, катридж, </w:t>
            </w:r>
            <w:r w:rsidR="0030340B">
              <w:rPr>
                <w:color w:val="000000"/>
                <w:sz w:val="22"/>
                <w:szCs w:val="22"/>
              </w:rPr>
              <w:t xml:space="preserve">Предназначен для использования в диспенсерах зарубежного производителя: </w:t>
            </w:r>
            <w:r>
              <w:rPr>
                <w:color w:val="000000"/>
                <w:sz w:val="22"/>
                <w:szCs w:val="22"/>
              </w:rPr>
              <w:t>S1</w:t>
            </w:r>
            <w:r w:rsidR="0030340B">
              <w:rPr>
                <w:color w:val="000000"/>
                <w:sz w:val="22"/>
                <w:szCs w:val="22"/>
              </w:rPr>
              <w:t xml:space="preserve">."Keman"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7E46B" w14:textId="52B247AD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2B715" w14:textId="1C748E64" w:rsidR="003E41DE" w:rsidRDefault="003E41DE" w:rsidP="0030340B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869524" w14:textId="2383F1D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332,26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214713B" w14:textId="17E123F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132904,00</w:t>
            </w:r>
          </w:p>
        </w:tc>
      </w:tr>
      <w:tr w:rsidR="003E41DE" w14:paraId="433B64D7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26F383DB" w14:textId="5264F9C8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62A0B" w14:textId="5AB916E6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Жидкое мыло-пена для рук и </w:t>
            </w:r>
            <w:proofErr w:type="gramStart"/>
            <w:r>
              <w:rPr>
                <w:color w:val="000000"/>
                <w:sz w:val="22"/>
                <w:szCs w:val="22"/>
              </w:rPr>
              <w:t>тела  800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мл, катридж, </w:t>
            </w:r>
            <w:r w:rsidR="0030340B">
              <w:rPr>
                <w:color w:val="000000"/>
                <w:sz w:val="22"/>
                <w:szCs w:val="22"/>
              </w:rPr>
              <w:t xml:space="preserve">Предназначен для использования в диспенсерах зарубежного производителя: </w:t>
            </w:r>
            <w:r>
              <w:rPr>
                <w:color w:val="000000"/>
                <w:sz w:val="22"/>
                <w:szCs w:val="22"/>
              </w:rPr>
              <w:t>S3</w:t>
            </w:r>
            <w:r w:rsidR="0030340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"Keman"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7DEC2" w14:textId="6B1FACDF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98E7F" w14:textId="3937CB1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AC65B2" w14:textId="332E6FD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590,55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C6230C" w14:textId="17843C4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5905,50</w:t>
            </w:r>
          </w:p>
        </w:tc>
      </w:tr>
      <w:tr w:rsidR="003E41DE" w14:paraId="73A61955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2E91626" w14:textId="57477835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3A79E" w14:textId="0594079E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от накипи «Дельта», 0,5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21CE2" w14:textId="14509510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E4B1" w14:textId="72733BA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0424EF" w14:textId="470A499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161,41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099500" w14:textId="70B5E3B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40352,50</w:t>
            </w:r>
          </w:p>
        </w:tc>
      </w:tr>
      <w:tr w:rsidR="003E41DE" w14:paraId="7DF1C8F5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626C74B" w14:textId="5B0ADAAA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B853FF" w14:textId="1AF4F339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Пятновыводитель, «Synergetic» 1 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B4FFA" w14:textId="747F6501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80AB4" w14:textId="5652D2B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7F6FEA" w14:textId="0CEEF19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353,30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F5134A" w14:textId="45B6707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15898,50</w:t>
            </w:r>
          </w:p>
        </w:tc>
      </w:tr>
      <w:tr w:rsidR="003E41DE" w14:paraId="4457887F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32F27B6" w14:textId="4F2EF55A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1351A0" w14:textId="42238C5E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Отбеливатель "Персоль Nega",250 гр.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F3F2B" w14:textId="7059B791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71881" w14:textId="3CE43009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93FC6E" w14:textId="03064E5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113,38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47F38F" w14:textId="23F74A4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170070,00</w:t>
            </w:r>
          </w:p>
        </w:tc>
      </w:tr>
      <w:tr w:rsidR="003E41DE" w14:paraId="21F7A416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D1C37EA" w14:textId="01EA89C5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9A0CA8" w14:textId="68CCC55B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Средство д/чистки ковров "Ваниш"450 мл.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48497" w14:textId="1F3793EF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F5C90" w14:textId="32330B1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4ED3A1" w14:textId="60E938E5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726,67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19C718" w14:textId="6E389563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14533,40</w:t>
            </w:r>
          </w:p>
        </w:tc>
      </w:tr>
      <w:tr w:rsidR="003E41DE" w14:paraId="14703149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45E9498" w14:textId="1A7F5C32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75254" w14:textId="12BC161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для мытья полов «Mr.Proper», 1 литр, в ассортименте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E2274" w14:textId="0B9986FA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8FFD" w14:textId="1BDBD228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4C9A34" w14:textId="0BC7DBE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380,28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C486B2" w14:textId="0D4BAD7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30422,40</w:t>
            </w:r>
          </w:p>
        </w:tc>
      </w:tr>
      <w:tr w:rsidR="003E41DE" w14:paraId="7E850BAA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75363F71" w14:textId="69535242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2CC7FD" w14:textId="54A7542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Средство для удаления минеральных отложений и ржавчины «Фобас», 5 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10B26" w14:textId="0E479184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5B3A2" w14:textId="6AA62475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990705" w14:textId="2B49AC4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1610,72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F3B5D" w14:textId="4464078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136911,20</w:t>
            </w:r>
          </w:p>
        </w:tc>
      </w:tr>
      <w:tr w:rsidR="003E41DE" w14:paraId="71FF0EE2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511D7164" w14:textId="3846B985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93F440" w14:textId="4AF41219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Гель для устранения засоров в трубах "Крот"1 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E1CCE" w14:textId="39A19509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3F7DB" w14:textId="06DF5B02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7F87169" w14:textId="4C817BB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200,45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23B5B8" w14:textId="1E73113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6013,50</w:t>
            </w:r>
          </w:p>
        </w:tc>
      </w:tr>
      <w:tr w:rsidR="003E41DE" w14:paraId="05F9FB2B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0EAF966" w14:textId="3DC83BBC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E9D4A" w14:textId="42C55732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Губка кухонная А-1 Макси профиль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4F48C" w14:textId="0DEAC919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6A8CE" w14:textId="03318F3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36A9C0" w14:textId="3F69262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45,86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1AE618" w14:textId="3FE8991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91720,00</w:t>
            </w:r>
          </w:p>
        </w:tc>
      </w:tr>
      <w:tr w:rsidR="003E41DE" w14:paraId="7725F54E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17063C3" w14:textId="68BCC73E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FD815" w14:textId="27AEE4B2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Губка кухонная А-1 профиль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15680" w14:textId="7A8BB49A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0412C" w14:textId="5C9C6078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5B0F233" w14:textId="59456CF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26,04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4877BB" w14:textId="5772B56B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65100,00</w:t>
            </w:r>
          </w:p>
        </w:tc>
      </w:tr>
      <w:tr w:rsidR="003E41DE" w14:paraId="2D67EA22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640B045" w14:textId="5072EB04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6FD63" w14:textId="7B8837BC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Сетка металлическая д/посуды "Laima"124*124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3B341" w14:textId="54D51B21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09ADB" w14:textId="0E7EAE5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161A005" w14:textId="66A6BAB6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89,22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44BF34" w14:textId="2555C71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26766,00</w:t>
            </w:r>
          </w:p>
        </w:tc>
      </w:tr>
      <w:tr w:rsidR="003E41DE" w14:paraId="2D2BB41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68DF5B1" w14:textId="459DEF38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74AE4" w14:textId="10671F41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240 л, 50 мкм,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0BA2A" w14:textId="573A2CE6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28C9D" w14:textId="6DD95675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A93515" w14:textId="66C3713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21,40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0663C7F" w14:textId="72DACC6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55640,00</w:t>
            </w:r>
          </w:p>
        </w:tc>
      </w:tr>
      <w:tr w:rsidR="003E41DE" w14:paraId="557BA3CC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0A9D6E4" w14:textId="2C0E6E46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5A333" w14:textId="7261F045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Пакет для мусора 120 л,</w:t>
            </w:r>
            <w:r w:rsidR="0030340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40 мкм,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A21D" w14:textId="5A38EF05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1F58F" w14:textId="55366EFA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F647EE" w14:textId="4EE0769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12,12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9323081" w14:textId="143168E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424200,00</w:t>
            </w:r>
          </w:p>
        </w:tc>
      </w:tr>
      <w:tr w:rsidR="003E41DE" w14:paraId="190DEB23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0347A846" w14:textId="3893526C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F2CC4" w14:textId="46B99950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120 л ,40 мкм,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(прозрачный)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542E8" w14:textId="1FA6B765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497D1" w14:textId="59D6512A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512F74" w14:textId="4693142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12,45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79638CD" w14:textId="1379F883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3E41DE" w14:paraId="650F841F" w14:textId="77777777" w:rsidTr="00BE16DC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46026F50" w14:textId="20443BCB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75227B" w14:textId="593B7F28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30 </w:t>
            </w:r>
            <w:proofErr w:type="gramStart"/>
            <w:r>
              <w:rPr>
                <w:color w:val="000000"/>
                <w:sz w:val="22"/>
                <w:szCs w:val="22"/>
              </w:rPr>
              <w:t>л,  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мкм,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8C165" w14:textId="35D608A6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0B11" w14:textId="7137697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158109" w14:textId="493F7E39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1,82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2042BC2" w14:textId="23DA393C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309400,00</w:t>
            </w:r>
          </w:p>
        </w:tc>
      </w:tr>
      <w:tr w:rsidR="003E41DE" w14:paraId="6BD3C18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1F4C8084" w14:textId="1D3572F5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B06F8" w14:textId="5A8A0D5A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для мусора 60 л ,8 мкм,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728B7" w14:textId="029AADE4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1DF68" w14:textId="030DC565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2C453F9" w14:textId="05D2753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2,94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D66453" w14:textId="75E6635D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132300,00</w:t>
            </w:r>
          </w:p>
        </w:tc>
      </w:tr>
      <w:tr w:rsidR="003E41DE" w14:paraId="59D51FBE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35B36DB9" w14:textId="43488BDB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50F6C" w14:textId="4E59F5C9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д/белья с вырубной ручкой 60*40,35 мкм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D8B6E" w14:textId="20D5E990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AFC11" w14:textId="496DF089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034CA75" w14:textId="227ED814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10,52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4479968" w14:textId="7734435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52600,00</w:t>
            </w:r>
          </w:p>
        </w:tc>
      </w:tr>
      <w:tr w:rsidR="003E41DE" w14:paraId="4DC78F81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 w14:paraId="602FAA9E" w14:textId="5AEB4E3E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4D23" w14:textId="6C36EC5E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Пакет -майка 43*69 BMW, черный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8F41B" w14:textId="6F169A0D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99915" w14:textId="6DB655AE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A29C69" w14:textId="2B07624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5,84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B57438F" w14:textId="55520E57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11680,00</w:t>
            </w:r>
          </w:p>
        </w:tc>
      </w:tr>
      <w:tr w:rsidR="003E41DE" w14:paraId="6C050E1F" w14:textId="77777777" w:rsidTr="00EC246D">
        <w:tc>
          <w:tcPr>
            <w:tcW w:w="438" w:type="dxa"/>
            <w:tcBorders>
              <w:left w:val="single" w:sz="4" w:space="0" w:color="000000"/>
              <w:bottom w:val="single" w:sz="4" w:space="0" w:color="auto"/>
            </w:tcBorders>
          </w:tcPr>
          <w:p w14:paraId="4D7007EE" w14:textId="0CA4125C" w:rsidR="003E41DE" w:rsidRDefault="003E41DE" w:rsidP="003E41DE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ED0DBA" w14:textId="1216D5E0" w:rsidR="003E41DE" w:rsidRDefault="003E41DE" w:rsidP="003E41DE">
            <w:pPr>
              <w:pStyle w:val="af5"/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Пакет-майка 27 х 49 см «Спасибо за покупку»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34715C" w14:textId="71499568" w:rsidR="003E41DE" w:rsidRDefault="003E41DE" w:rsidP="0030340B">
            <w:pPr>
              <w:pStyle w:val="af5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EDB9A0" w14:textId="2EF5AF91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14:paraId="52F71BD8" w14:textId="47FD038F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F41CE2" w14:textId="507E6AA0" w:rsidR="003E41DE" w:rsidRDefault="003E41DE" w:rsidP="0030340B">
            <w:pPr>
              <w:pStyle w:val="af5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44000,00</w:t>
            </w:r>
          </w:p>
        </w:tc>
      </w:tr>
      <w:tr w:rsidR="003E41DE" w14:paraId="539E5A7F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A04" w14:textId="00D18232" w:rsidR="003E41DE" w:rsidRPr="00EC246D" w:rsidRDefault="003E41DE" w:rsidP="003E41DE">
            <w:pPr>
              <w:widowControl w:val="0"/>
              <w:rPr>
                <w:bCs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7B9" w14:textId="1117B271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Пакет фасовочный 24*37 ПНД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201A" w14:textId="27A7121D" w:rsidR="003E41DE" w:rsidRDefault="0030340B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3E41DE">
              <w:rPr>
                <w:color w:val="000000"/>
                <w:sz w:val="22"/>
                <w:szCs w:val="22"/>
              </w:rPr>
              <w:t>ул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4DE" w14:textId="131FAA74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FF1" w14:textId="1CCD68A0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30,67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2B3" w14:textId="0F337634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460050,00</w:t>
            </w:r>
          </w:p>
        </w:tc>
      </w:tr>
      <w:tr w:rsidR="003E41DE" w14:paraId="7A979FEB" w14:textId="77777777" w:rsidTr="001A1A57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3CE" w14:textId="04F69F3F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0018" w14:textId="55255824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Перчатки ХБ 5-ти нит. с ПВХ Протектор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C6C" w14:textId="40DACCE7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B73" w14:textId="24F38C91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7CF" w14:textId="444A6595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18,33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031" w14:textId="7527E3E9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9165,00</w:t>
            </w:r>
          </w:p>
        </w:tc>
      </w:tr>
      <w:tr w:rsidR="003E41DE" w14:paraId="1070BD26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4DE" w14:textId="566F61DA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C50" w14:textId="77777777" w:rsidR="0030340B" w:rsidRDefault="003E41DE" w:rsidP="003E41D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Полотно техническое холстопрошивное </w:t>
            </w:r>
          </w:p>
          <w:p w14:paraId="7AD7AA47" w14:textId="4F6EB58E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75 см х 50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9A2" w14:textId="2E645791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ECB" w14:textId="5A8014B0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64DF" w14:textId="165F593C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3055,33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40F" w14:textId="62EF0260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21387,31</w:t>
            </w:r>
          </w:p>
        </w:tc>
      </w:tr>
      <w:tr w:rsidR="003E41DE" w14:paraId="66DB79D5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4EC" w14:textId="346E190B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EF4" w14:textId="2D71B033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Салфетка микрофибра</w:t>
            </w:r>
            <w:r w:rsidR="0030340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30х30см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97B" w14:textId="7EA69AEC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1810" w14:textId="58923AA8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D004" w14:textId="063B03D5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29,60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7C1" w14:textId="210EA586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88800,00</w:t>
            </w:r>
          </w:p>
        </w:tc>
      </w:tr>
      <w:tr w:rsidR="003E41DE" w14:paraId="39EEC199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E9A" w14:textId="30CCE06F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4D7" w14:textId="179D0AA8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Салфетка вискоза 3 шт</w:t>
            </w:r>
            <w:r w:rsidR="0030340B">
              <w:rPr>
                <w:color w:val="000000"/>
                <w:sz w:val="22"/>
                <w:szCs w:val="22"/>
              </w:rPr>
              <w:t>./</w:t>
            </w:r>
            <w:r>
              <w:rPr>
                <w:color w:val="000000"/>
                <w:sz w:val="22"/>
                <w:szCs w:val="22"/>
              </w:rPr>
              <w:t xml:space="preserve"> упаков</w:t>
            </w:r>
            <w:r w:rsidR="0030340B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9D1A" w14:textId="7CE120A9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5D8" w14:textId="63AEE73B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2CA" w14:textId="49F0C06C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34,38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9179" w14:textId="3412D8A9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34380,00</w:t>
            </w:r>
          </w:p>
        </w:tc>
      </w:tr>
      <w:tr w:rsidR="003E41DE" w14:paraId="3A302774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FB0" w14:textId="02C13EBC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BCE" w14:textId="083EC1FD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Мыло туалетное</w:t>
            </w:r>
            <w:r w:rsidR="0030340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 ассортименте,200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1A5" w14:textId="47E9BBBE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F8A" w14:textId="6CD444C8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0D9" w14:textId="520E94AC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112,56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E5E" w14:textId="146A7D0D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168840,00</w:t>
            </w:r>
          </w:p>
        </w:tc>
      </w:tr>
      <w:tr w:rsidR="003E41DE" w14:paraId="1075ECD8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5AB" w14:textId="1EC00413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ABB" w14:textId="35C3747C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Крем для рук, регенерирующий -восстанавливающий, 100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A34" w14:textId="265FA7EA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A9" w14:textId="3EB98E34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874" w14:textId="544C2B25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111,90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1FEE" w14:textId="092018F7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111900,00</w:t>
            </w:r>
          </w:p>
        </w:tc>
      </w:tr>
      <w:tr w:rsidR="003E41DE" w14:paraId="6F00F04E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5DB" w14:textId="24AA5F1B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DCD" w14:textId="77777777" w:rsidR="0030340B" w:rsidRDefault="003E41DE" w:rsidP="003E41D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Крем для рук, защитный, </w:t>
            </w:r>
          </w:p>
          <w:p w14:paraId="39B21C8E" w14:textId="006F20DB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гидрофобного действия, 100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DB2" w14:textId="6F9144B1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B6E" w14:textId="33053868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36B" w14:textId="2F6A6C23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80,57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27A6" w14:textId="20C33B3B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56399,00</w:t>
            </w:r>
          </w:p>
        </w:tc>
      </w:tr>
      <w:tr w:rsidR="003E41DE" w14:paraId="33BF4CE4" w14:textId="77777777" w:rsidTr="00BE16DC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AD9" w14:textId="64906116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69C" w14:textId="77777777" w:rsidR="0030340B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 xml:space="preserve">Крем для рук, защитный, </w:t>
            </w:r>
          </w:p>
          <w:p w14:paraId="054B69B6" w14:textId="7F85ECCF" w:rsidR="003E41DE" w:rsidRDefault="003E41DE" w:rsidP="003E41DE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гидрофильного действия, 100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B68" w14:textId="6A51BC3B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08C7" w14:textId="5CAF0417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586" w14:textId="7CC408F7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80,57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273D" w14:textId="0798F753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4834,20</w:t>
            </w:r>
          </w:p>
        </w:tc>
      </w:tr>
      <w:tr w:rsidR="003E41DE" w14:paraId="672D4B0C" w14:textId="77777777" w:rsidTr="001A1A57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5F1" w14:textId="0452C332" w:rsidR="003E41DE" w:rsidRDefault="003E41DE" w:rsidP="003E41DE">
            <w:pPr>
              <w:widowControl w:val="0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0F94" w14:textId="273FEFFE" w:rsidR="003E41DE" w:rsidRDefault="003E41DE" w:rsidP="003E41DE">
            <w:pPr>
              <w:widowControl w:val="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Средства для защиты от биологических вредных факторов (от укусов членистоногих), 200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995" w14:textId="413CCC55" w:rsidR="003E41DE" w:rsidRDefault="003E41DE" w:rsidP="0030340B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D0C" w14:textId="5477BAE2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8D5" w14:textId="1254EDEB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sz w:val="22"/>
                <w:szCs w:val="22"/>
              </w:rPr>
              <w:t>297,91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B6A" w14:textId="5F37FDC7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23832,80</w:t>
            </w:r>
          </w:p>
        </w:tc>
      </w:tr>
      <w:tr w:rsidR="003E41DE" w14:paraId="6539C4F8" w14:textId="77777777" w:rsidTr="0085164B">
        <w:trPr>
          <w:trHeight w:val="339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B0F46E" w14:textId="77777777" w:rsidR="003E41DE" w:rsidRDefault="003E41DE" w:rsidP="003E41DE">
            <w:pPr>
              <w:widowControl w:val="0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019DF83B" w14:textId="18CDA4F1" w:rsidR="003E41DE" w:rsidRDefault="003E41DE" w:rsidP="003E41D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8A1DD" w14:textId="77777777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765822" w14:textId="77777777" w:rsidR="003E41DE" w:rsidRDefault="003E41DE" w:rsidP="0030340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BBDA" w14:textId="5120C514" w:rsidR="003E41DE" w:rsidRDefault="003E41DE" w:rsidP="0030340B">
            <w:pPr>
              <w:widowControl w:val="0"/>
              <w:snapToGrid w:val="0"/>
              <w:jc w:val="center"/>
              <w:rPr>
                <w:b/>
                <w:shd w:val="clear" w:color="auto" w:fill="FFFF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4B76" w14:textId="41FC766B" w:rsidR="003E41DE" w:rsidRDefault="003E41DE" w:rsidP="0030340B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5297521,87</w:t>
            </w:r>
          </w:p>
        </w:tc>
      </w:tr>
    </w:tbl>
    <w:p w14:paraId="7D02A26F" w14:textId="77777777" w:rsidR="00F736A4" w:rsidRDefault="00F736A4">
      <w:pPr>
        <w:ind w:left="2124" w:firstLine="708"/>
        <w:rPr>
          <w:sz w:val="22"/>
          <w:szCs w:val="22"/>
        </w:rPr>
      </w:pPr>
    </w:p>
    <w:p w14:paraId="691E7688" w14:textId="77777777" w:rsidR="00F736A4" w:rsidRDefault="00F736A4">
      <w:pPr>
        <w:ind w:left="2124" w:firstLine="708"/>
        <w:rPr>
          <w:sz w:val="22"/>
          <w:szCs w:val="22"/>
        </w:rPr>
      </w:pPr>
    </w:p>
    <w:p w14:paraId="50B62323" w14:textId="77777777" w:rsidR="00F736A4" w:rsidRDefault="00F736A4">
      <w:pPr>
        <w:rPr>
          <w:sz w:val="22"/>
          <w:szCs w:val="22"/>
        </w:rPr>
      </w:pPr>
    </w:p>
    <w:p w14:paraId="766EC67C" w14:textId="2FA9D1BA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Начальник</w:t>
      </w:r>
      <w:r w:rsidR="00F7122E">
        <w:rPr>
          <w:sz w:val="22"/>
          <w:szCs w:val="22"/>
        </w:rPr>
        <w:t xml:space="preserve"> </w:t>
      </w:r>
      <w:r>
        <w:rPr>
          <w:sz w:val="22"/>
          <w:szCs w:val="22"/>
        </w:rPr>
        <w:t>ОМТ</w:t>
      </w:r>
      <w:r w:rsidR="00F7122E">
        <w:rPr>
          <w:sz w:val="22"/>
          <w:szCs w:val="22"/>
        </w:rPr>
        <w:t>С</w:t>
      </w:r>
      <w:r>
        <w:rPr>
          <w:sz w:val="22"/>
          <w:szCs w:val="22"/>
        </w:rPr>
        <w:t xml:space="preserve">                                                  И.С.</w:t>
      </w:r>
      <w:r w:rsidR="00F7122E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2C17BE9" w14:textId="77777777" w:rsidR="00F736A4" w:rsidRDefault="00F736A4">
      <w:pPr>
        <w:ind w:left="2124"/>
        <w:rPr>
          <w:sz w:val="22"/>
          <w:szCs w:val="22"/>
        </w:rPr>
      </w:pPr>
    </w:p>
    <w:p w14:paraId="23BB4CAC" w14:textId="77777777" w:rsidR="00F736A4" w:rsidRDefault="00F736A4">
      <w:pPr>
        <w:rPr>
          <w:sz w:val="22"/>
          <w:szCs w:val="22"/>
        </w:rPr>
      </w:pPr>
    </w:p>
    <w:p w14:paraId="637930B5" w14:textId="20193F2F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399AAB2" w14:textId="3936201E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C7AF43D" w14:textId="43F8C417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98790FB" w14:textId="20D1B2DE" w:rsidR="00F7122E" w:rsidRDefault="00F7122E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E044C42" w14:textId="77777777" w:rsidR="00A93421" w:rsidRDefault="00A93421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C28CB3" w14:textId="77777777" w:rsidR="00A23CD6" w:rsidRDefault="00A23CD6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DD913FD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BE0B1CC" w14:textId="77777777" w:rsidR="00F736A4" w:rsidRDefault="00002F6C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16118D45" w14:textId="43A18E7C" w:rsidR="00F736A4" w:rsidRDefault="00002F6C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Настоящий </w:t>
      </w:r>
      <w:r w:rsidR="00A23CD6">
        <w:rPr>
          <w:sz w:val="22"/>
          <w:szCs w:val="22"/>
          <w:lang w:eastAsia="en-US"/>
        </w:rPr>
        <w:t>открытый конкурс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3A653F59" w14:textId="77777777" w:rsidR="00F736A4" w:rsidRDefault="00F736A4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593C0469" w14:textId="66549E76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302C50">
        <w:rPr>
          <w:b/>
          <w:bCs/>
          <w:sz w:val="22"/>
          <w:szCs w:val="22"/>
          <w:lang w:eastAsia="en-US"/>
        </w:rPr>
        <w:t>процедуры закупки</w:t>
      </w:r>
      <w:r w:rsidR="00F7122E"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и их квалификационным данным</w:t>
      </w:r>
    </w:p>
    <w:p w14:paraId="6E820A22" w14:textId="4D27556D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302C50">
        <w:rPr>
          <w:sz w:val="22"/>
          <w:szCs w:val="22"/>
          <w:lang w:eastAsia="en-US"/>
        </w:rPr>
        <w:t>процедуре закупки</w:t>
      </w:r>
      <w:r w:rsidR="00F7122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0DCB99F7" w14:textId="305E93B8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302C50">
        <w:rPr>
          <w:b/>
          <w:bCs/>
          <w:sz w:val="22"/>
          <w:szCs w:val="22"/>
          <w:lang w:eastAsia="en-US"/>
        </w:rPr>
        <w:t>процедуре закупки</w:t>
      </w:r>
    </w:p>
    <w:p w14:paraId="56DE4383" w14:textId="7D507201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302C50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27D0EDE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544882C" w14:textId="6A6C8C2C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D56783">
        <w:rPr>
          <w:sz w:val="22"/>
          <w:szCs w:val="22"/>
          <w:shd w:val="clear" w:color="auto" w:fill="FFFFFF"/>
          <w:lang w:eastAsia="en-US"/>
        </w:rPr>
        <w:t>01 марта</w:t>
      </w:r>
      <w:r w:rsidR="00A93421"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D56783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0128C91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14B8422B" w14:textId="3CC80896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4.1. </w:t>
      </w:r>
      <w:r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26733">
        <w:rPr>
          <w:sz w:val="22"/>
          <w:szCs w:val="22"/>
          <w:shd w:val="clear" w:color="auto" w:fill="FFFFFF"/>
          <w:lang w:eastAsia="en-US"/>
        </w:rPr>
        <w:t>30</w:t>
      </w:r>
      <w:r w:rsidR="00D56783">
        <w:rPr>
          <w:sz w:val="22"/>
          <w:szCs w:val="22"/>
          <w:shd w:val="clear" w:color="auto" w:fill="FFFFFF"/>
          <w:lang w:eastAsia="en-US"/>
        </w:rPr>
        <w:t xml:space="preserve"> </w:t>
      </w:r>
      <w:r w:rsidR="00026733">
        <w:rPr>
          <w:color w:val="000000"/>
          <w:sz w:val="22"/>
          <w:szCs w:val="22"/>
          <w:shd w:val="clear" w:color="auto" w:fill="FFFFFF"/>
          <w:lang w:eastAsia="en-US"/>
        </w:rPr>
        <w:t>января</w:t>
      </w:r>
      <w:r>
        <w:rPr>
          <w:sz w:val="22"/>
          <w:szCs w:val="22"/>
          <w:shd w:val="clear" w:color="auto" w:fill="FFFFFF"/>
          <w:lang w:eastAsia="en-US"/>
        </w:rPr>
        <w:t xml:space="preserve"> 202</w:t>
      </w:r>
      <w:r w:rsidR="00026733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7BCF1CE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3958301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9CFA9F0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1EB7173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7103115D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DBE224F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236FE8D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32D0367F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78C786B7" w14:textId="1AEC21F9" w:rsidR="00F736A4" w:rsidRDefault="00002F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D56783">
        <w:rPr>
          <w:sz w:val="22"/>
          <w:szCs w:val="22"/>
          <w:lang w:eastAsia="en-US"/>
        </w:rPr>
        <w:t xml:space="preserve"> открытом конкурсе,</w:t>
      </w:r>
      <w:r>
        <w:rPr>
          <w:sz w:val="22"/>
          <w:szCs w:val="22"/>
          <w:lang w:eastAsia="en-US"/>
        </w:rPr>
        <w:t xml:space="preserve"> а его предложение – отклонено.</w:t>
      </w:r>
    </w:p>
    <w:p w14:paraId="19881FDB" w14:textId="3A5A51B1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F7122E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63AD453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9F03DBB" w14:textId="1905C852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Pr="00F7122E">
        <w:rPr>
          <w:b/>
          <w:bCs/>
          <w:i/>
          <w:iCs/>
          <w:sz w:val="22"/>
          <w:szCs w:val="22"/>
          <w:lang w:eastAsia="en-US"/>
        </w:rPr>
        <w:t xml:space="preserve">Предложение для участия в </w:t>
      </w:r>
      <w:r w:rsidR="00D56783">
        <w:rPr>
          <w:b/>
          <w:bCs/>
          <w:i/>
          <w:iCs/>
          <w:sz w:val="22"/>
          <w:szCs w:val="22"/>
          <w:lang w:eastAsia="en-US"/>
        </w:rPr>
        <w:t xml:space="preserve">открытом </w:t>
      </w:r>
      <w:r w:rsidRPr="00F7122E">
        <w:rPr>
          <w:b/>
          <w:bCs/>
          <w:i/>
          <w:iCs/>
          <w:sz w:val="22"/>
          <w:szCs w:val="22"/>
          <w:lang w:eastAsia="en-US"/>
        </w:rPr>
        <w:t>конкурсе на поставку бытовой химии в ГУ санаторий «Белая Русь»).</w:t>
      </w:r>
      <w:r>
        <w:rPr>
          <w:sz w:val="22"/>
          <w:szCs w:val="22"/>
          <w:lang w:eastAsia="en-US"/>
        </w:rPr>
        <w:t xml:space="preserve"> Конверт должен быть опечатан (в случае наличия у участника печати).</w:t>
      </w:r>
    </w:p>
    <w:p w14:paraId="407D1702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19E88D08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9773590" w14:textId="14465B9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3D4E9DFE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C0FFA75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5C082488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F6E60EE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889570B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7DCE68A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1084EFB0" w14:textId="20B25DE3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A93421">
        <w:rPr>
          <w:sz w:val="22"/>
          <w:szCs w:val="22"/>
          <w:shd w:val="clear" w:color="auto" w:fill="FFFFFF"/>
        </w:rPr>
        <w:t>0</w:t>
      </w:r>
      <w:r w:rsidR="00026733">
        <w:rPr>
          <w:sz w:val="22"/>
          <w:szCs w:val="22"/>
          <w:shd w:val="clear" w:color="auto" w:fill="FFFFFF"/>
        </w:rPr>
        <w:t>3</w:t>
      </w:r>
      <w:r>
        <w:rPr>
          <w:color w:val="000000"/>
          <w:sz w:val="22"/>
          <w:szCs w:val="22"/>
          <w:shd w:val="clear" w:color="auto" w:fill="FFFFFF"/>
        </w:rPr>
        <w:t>.0</w:t>
      </w:r>
      <w:r w:rsidR="00026733">
        <w:rPr>
          <w:color w:val="000000"/>
          <w:sz w:val="22"/>
          <w:szCs w:val="22"/>
          <w:shd w:val="clear" w:color="auto" w:fill="FFFFFF"/>
        </w:rPr>
        <w:t>2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202</w:t>
      </w:r>
      <w:r w:rsidR="00026733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 xml:space="preserve">г. </w:t>
      </w:r>
      <w:r>
        <w:rPr>
          <w:sz w:val="22"/>
          <w:szCs w:val="22"/>
          <w:shd w:val="clear" w:color="auto" w:fill="FFFFFF"/>
          <w:lang w:eastAsia="en-US"/>
        </w:rPr>
        <w:t xml:space="preserve">в 10.00ч. 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</w:t>
      </w:r>
      <w:r w:rsidR="0030340B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</w:p>
    <w:p w14:paraId="13B8387A" w14:textId="2A91A670" w:rsidR="00F7122E" w:rsidRDefault="00002F6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2C54440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54D819D9" w14:textId="1D5B4C4E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164886E" w14:textId="02CCDF0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026733">
        <w:rPr>
          <w:sz w:val="22"/>
          <w:szCs w:val="22"/>
          <w:shd w:val="clear" w:color="auto" w:fill="FFFFFF"/>
          <w:lang w:eastAsia="en-US"/>
        </w:rPr>
        <w:t>05</w:t>
      </w:r>
      <w:r>
        <w:rPr>
          <w:sz w:val="22"/>
          <w:szCs w:val="22"/>
          <w:shd w:val="clear" w:color="auto" w:fill="FFFFFF"/>
          <w:lang w:eastAsia="en-US"/>
        </w:rPr>
        <w:t>.0</w:t>
      </w:r>
      <w:r w:rsidR="00026733">
        <w:rPr>
          <w:sz w:val="22"/>
          <w:szCs w:val="22"/>
          <w:shd w:val="clear" w:color="auto" w:fill="FFFFFF"/>
          <w:lang w:eastAsia="en-US"/>
        </w:rPr>
        <w:t>2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026733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 xml:space="preserve">. </w:t>
      </w:r>
    </w:p>
    <w:p w14:paraId="08D29B56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29DEEA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4FD8B1A0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723377B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D143E81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CAEA60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323C86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ECC3FC9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CB7BB1E" w14:textId="5CB488E5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F92311C" w14:textId="77777777" w:rsidR="00F736A4" w:rsidRDefault="00002F6C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3672D664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E977E49" w14:textId="1A5F7FBF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</w:t>
      </w:r>
      <w:r w:rsidR="00F7122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4D4AD0E" w14:textId="77777777" w:rsidR="00F736A4" w:rsidRDefault="00002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2DFFD9B7" w14:textId="70645CD1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предложений </w:t>
      </w:r>
      <w:r w:rsidR="00026733">
        <w:rPr>
          <w:sz w:val="22"/>
          <w:szCs w:val="22"/>
          <w:lang w:eastAsia="en-US"/>
        </w:rPr>
        <w:t>04.02</w:t>
      </w:r>
      <w:r>
        <w:rPr>
          <w:sz w:val="22"/>
          <w:szCs w:val="22"/>
          <w:shd w:val="clear" w:color="auto" w:fill="FFFFFF"/>
          <w:lang w:eastAsia="en-US"/>
        </w:rPr>
        <w:t>.202</w:t>
      </w:r>
      <w:r w:rsidR="00026733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>г.</w:t>
      </w:r>
    </w:p>
    <w:p w14:paraId="4B4FFCF9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56A8BED6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22AE048A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F0F216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83E23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4899EC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E9E54B2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242746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50396F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5C2BF0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B27EFE0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62A26EA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A239DD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6C5D0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F3AFB9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4D396EB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45189E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723C579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25B7E08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FEF942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62AD38A8" w14:textId="77777777" w:rsidR="00F736A4" w:rsidRDefault="00F736A4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A63838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6B90371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2C5F180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ECE811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33BDF3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AEE5AB3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1A878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5CF1640" w14:textId="77777777" w:rsidR="00F736A4" w:rsidRDefault="00F736A4">
      <w:pPr>
        <w:rPr>
          <w:sz w:val="22"/>
          <w:szCs w:val="22"/>
        </w:rPr>
      </w:pPr>
    </w:p>
    <w:p w14:paraId="26EFCFDB" w14:textId="77777777" w:rsidR="0030340B" w:rsidRDefault="0030340B">
      <w:pPr>
        <w:rPr>
          <w:sz w:val="22"/>
          <w:szCs w:val="22"/>
        </w:rPr>
      </w:pPr>
    </w:p>
    <w:p w14:paraId="7495498C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1E3377D2" w14:textId="77777777" w:rsidR="00F736A4" w:rsidRDefault="00002F6C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378885C9" w14:textId="77777777" w:rsidR="00F736A4" w:rsidRDefault="00002F6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0B814956" w14:textId="0CB468B9" w:rsidR="00F736A4" w:rsidRDefault="00002F6C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30340B">
        <w:rPr>
          <w:sz w:val="22"/>
          <w:szCs w:val="22"/>
        </w:rPr>
        <w:t>Северину Сергею Михайловичу</w:t>
      </w:r>
    </w:p>
    <w:p w14:paraId="79E72F7F" w14:textId="7CCFD539" w:rsidR="00F736A4" w:rsidRDefault="00002F6C">
      <w:pPr>
        <w:pStyle w:val="1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Предложение (заявка) на участие в</w:t>
      </w:r>
      <w:r w:rsidR="00D56783">
        <w:rPr>
          <w:rFonts w:ascii="Times New Roman" w:hAnsi="Times New Roman" w:cs="Times New Roman"/>
          <w:b w:val="0"/>
          <w:sz w:val="22"/>
          <w:szCs w:val="22"/>
        </w:rPr>
        <w:t xml:space="preserve"> открытом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конкурсе</w:t>
      </w:r>
    </w:p>
    <w:p w14:paraId="35161160" w14:textId="77777777" w:rsidR="00F736A4" w:rsidRDefault="00002F6C">
      <w:pPr>
        <w:pStyle w:val="3"/>
        <w:numPr>
          <w:ilvl w:val="2"/>
          <w:numId w:val="6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736A4" w14:paraId="6793E51C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BA1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FB78" w14:textId="77777777" w:rsidR="00F736A4" w:rsidRDefault="00002F6C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F736A4" w14:paraId="786A1502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5E0E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14BA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63A0DB8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EE15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Свидетельство о регистрации</w:t>
            </w:r>
          </w:p>
          <w:p w14:paraId="701E54F2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C664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1A0567B5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4EF2" w14:textId="77777777" w:rsidR="00F736A4" w:rsidRDefault="00002F6C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5F85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164449F2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DEE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261CAFA0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50A3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F736A4" w14:paraId="7DF2C98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7C64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1D11DA01" w14:textId="77777777" w:rsidR="00F736A4" w:rsidRDefault="00F736A4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0B64" w14:textId="77777777" w:rsidR="00F736A4" w:rsidRDefault="00F736A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736A4" w14:paraId="551CA780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1856" w14:textId="77777777" w:rsidR="00F736A4" w:rsidRDefault="00002F6C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1E518DA9" w14:textId="77777777" w:rsidR="00F736A4" w:rsidRDefault="00F736A4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4DE2" w14:textId="77777777" w:rsidR="00F736A4" w:rsidRDefault="00F736A4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4752AF84" w14:textId="77777777" w:rsidR="00F736A4" w:rsidRDefault="00F736A4">
      <w:pPr>
        <w:rPr>
          <w:bCs/>
          <w:sz w:val="22"/>
          <w:szCs w:val="22"/>
        </w:rPr>
      </w:pPr>
    </w:p>
    <w:p w14:paraId="4A2448DF" w14:textId="0C66AE1E" w:rsidR="00F736A4" w:rsidRDefault="00002F6C" w:rsidP="009A2B47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1. Изучив извещение о проведении</w:t>
      </w:r>
      <w:r w:rsidR="00B72DA7">
        <w:rPr>
          <w:sz w:val="22"/>
          <w:szCs w:val="22"/>
        </w:rPr>
        <w:t xml:space="preserve"> </w:t>
      </w:r>
      <w:r w:rsidR="00D56783">
        <w:rPr>
          <w:sz w:val="22"/>
          <w:szCs w:val="22"/>
        </w:rPr>
        <w:t>открытого конкурса</w:t>
      </w:r>
      <w:r w:rsidR="00B72D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документацию о закупке от «___»_______ 20</w:t>
      </w:r>
      <w:r w:rsidR="0030340B">
        <w:rPr>
          <w:sz w:val="22"/>
          <w:szCs w:val="22"/>
        </w:rPr>
        <w:t xml:space="preserve">25 </w:t>
      </w:r>
      <w:r>
        <w:rPr>
          <w:sz w:val="22"/>
          <w:szCs w:val="22"/>
        </w:rPr>
        <w:t>г на поставку</w:t>
      </w:r>
      <w:r w:rsidR="0030340B">
        <w:rPr>
          <w:sz w:val="22"/>
          <w:szCs w:val="22"/>
        </w:rPr>
        <w:t xml:space="preserve"> бытовой химии</w:t>
      </w:r>
      <w:r>
        <w:rPr>
          <w:sz w:val="22"/>
          <w:szCs w:val="22"/>
        </w:rPr>
        <w:t xml:space="preserve">  для нужд Государственного учреждения санаторий «Белая Русь» направляем следующие документы, </w:t>
      </w:r>
      <w:r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9A2B47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>:</w:t>
      </w:r>
      <w:r>
        <w:rPr>
          <w:sz w:val="22"/>
          <w:szCs w:val="22"/>
          <w:lang w:eastAsia="en-US"/>
        </w:rPr>
        <w:br/>
        <w:t>2. Срок поставки товара:</w:t>
      </w:r>
      <w:r w:rsidR="0030340B">
        <w:rPr>
          <w:sz w:val="22"/>
          <w:szCs w:val="22"/>
          <w:lang w:eastAsia="en-US"/>
        </w:rPr>
        <w:t xml:space="preserve"> ___________________________</w:t>
      </w:r>
    </w:p>
    <w:p w14:paraId="6D0C7EC2" w14:textId="77777777" w:rsidR="00F736A4" w:rsidRDefault="00002F6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9"/>
        <w:gridCol w:w="3511"/>
        <w:gridCol w:w="992"/>
        <w:gridCol w:w="1417"/>
        <w:gridCol w:w="1702"/>
        <w:gridCol w:w="1852"/>
      </w:tblGrid>
      <w:tr w:rsidR="00F736A4" w14:paraId="4AEB7F14" w14:textId="77777777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B9F6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0D55D1FC" w14:textId="77777777" w:rsidR="00F736A4" w:rsidRDefault="00002F6C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C31" w14:textId="77777777" w:rsidR="00F736A4" w:rsidRDefault="00002F6C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5DC1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62BD99AA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05D2" w14:textId="77777777" w:rsidR="00F736A4" w:rsidRDefault="00002F6C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14D1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764C735C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6DF27DAA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DCAB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49DD53FA" w14:textId="77777777" w:rsidR="00F736A4" w:rsidRDefault="00002F6C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F736A4" w14:paraId="15BE04A9" w14:textId="77777777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F343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38BE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9DFA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4834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B833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570B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33B079CC" w14:textId="77777777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7BB2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2D42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35C3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4C31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98D0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596C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1597AF84" w14:textId="77777777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60BA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7C57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D4FE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07BC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B3FB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613F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1ABC66AA" w14:textId="77777777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17B8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D399" w14:textId="77777777" w:rsidR="00F736A4" w:rsidRDefault="00F736A4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61D5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0CA2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7E31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E164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0AF3489D" w14:textId="77777777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371D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2595" w14:textId="77777777" w:rsidR="00F736A4" w:rsidRDefault="00002F6C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9AFF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089E" w14:textId="77777777" w:rsidR="00F736A4" w:rsidRDefault="00F736A4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8964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7BB3" w14:textId="77777777" w:rsidR="00F736A4" w:rsidRDefault="00F736A4">
            <w:pPr>
              <w:widowControl w:val="0"/>
              <w:snapToGrid w:val="0"/>
              <w:rPr>
                <w:bCs/>
              </w:rPr>
            </w:pPr>
          </w:p>
        </w:tc>
      </w:tr>
      <w:tr w:rsidR="00F736A4" w14:paraId="0E406B1D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668F" w14:textId="4A9EECE8" w:rsidR="00F736A4" w:rsidRDefault="00D44431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4647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7D10F2D2" w14:textId="77777777" w:rsidR="00F736A4" w:rsidRDefault="00F736A4">
            <w:pPr>
              <w:widowControl w:val="0"/>
            </w:pPr>
          </w:p>
        </w:tc>
      </w:tr>
      <w:tr w:rsidR="00F736A4" w14:paraId="58107329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DEB9" w14:textId="3DF27D4D" w:rsidR="00F736A4" w:rsidRDefault="00002F6C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38FA" w14:textId="77777777" w:rsidR="00F736A4" w:rsidRDefault="00F736A4">
            <w:pPr>
              <w:widowControl w:val="0"/>
              <w:jc w:val="both"/>
            </w:pPr>
          </w:p>
        </w:tc>
      </w:tr>
    </w:tbl>
    <w:p w14:paraId="0A1EC969" w14:textId="77777777" w:rsidR="00F736A4" w:rsidRDefault="00F736A4">
      <w:pPr>
        <w:ind w:firstLine="708"/>
        <w:rPr>
          <w:sz w:val="22"/>
          <w:szCs w:val="22"/>
        </w:rPr>
      </w:pPr>
    </w:p>
    <w:p w14:paraId="5A2168A1" w14:textId="0A6DD91A" w:rsidR="00F736A4" w:rsidRDefault="00002F6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Предлагаемая цен</w:t>
      </w:r>
      <w:r w:rsidR="00D44431">
        <w:rPr>
          <w:sz w:val="22"/>
          <w:szCs w:val="22"/>
        </w:rPr>
        <w:t>а договора составляет</w:t>
      </w:r>
      <w:r>
        <w:rPr>
          <w:sz w:val="22"/>
          <w:szCs w:val="22"/>
        </w:rPr>
        <w:t>_______________________________</w:t>
      </w:r>
    </w:p>
    <w:p w14:paraId="4EB7DE20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7ED15234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3F4B9A43" w14:textId="77777777" w:rsidR="00F736A4" w:rsidRDefault="00F736A4">
      <w:pPr>
        <w:jc w:val="both"/>
        <w:rPr>
          <w:spacing w:val="-1"/>
          <w:sz w:val="22"/>
          <w:szCs w:val="22"/>
        </w:rPr>
      </w:pPr>
    </w:p>
    <w:p w14:paraId="5269E277" w14:textId="77777777" w:rsidR="00F736A4" w:rsidRDefault="00002F6C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4321DF2C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57B8310" w14:textId="19A00CDD" w:rsidR="00F736A4" w:rsidRDefault="00002F6C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6. В случае выбора нас Победителем </w:t>
      </w:r>
      <w:r>
        <w:rPr>
          <w:sz w:val="22"/>
          <w:szCs w:val="22"/>
        </w:rPr>
        <w:t xml:space="preserve">берем на себя обязательства </w:t>
      </w:r>
      <w:r w:rsidR="00D44431">
        <w:rPr>
          <w:sz w:val="22"/>
          <w:szCs w:val="22"/>
        </w:rPr>
        <w:t xml:space="preserve">подписать договор с Заказчиком </w:t>
      </w:r>
      <w:r>
        <w:rPr>
          <w:sz w:val="22"/>
          <w:szCs w:val="22"/>
        </w:rPr>
        <w:t>на поставку продукции в соответствии с требованиями закупочной документации.</w:t>
      </w:r>
    </w:p>
    <w:p w14:paraId="6E5FBBC0" w14:textId="77777777" w:rsidR="00F736A4" w:rsidRDefault="00F736A4">
      <w:pPr>
        <w:jc w:val="both"/>
        <w:rPr>
          <w:sz w:val="22"/>
          <w:szCs w:val="22"/>
          <w:lang w:eastAsia="en-US"/>
        </w:rPr>
      </w:pPr>
    </w:p>
    <w:p w14:paraId="69B2A4C4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Приложение:</w:t>
      </w:r>
    </w:p>
    <w:p w14:paraId="0567E253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7D624BF0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3F082276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361ECE7A" w14:textId="77777777" w:rsidR="00F736A4" w:rsidRDefault="00F736A4">
      <w:pPr>
        <w:jc w:val="both"/>
        <w:rPr>
          <w:sz w:val="22"/>
          <w:szCs w:val="22"/>
        </w:rPr>
      </w:pPr>
    </w:p>
    <w:p w14:paraId="56E3EE58" w14:textId="77777777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013B7F83" w14:textId="77777777" w:rsidR="00F736A4" w:rsidRDefault="00F736A4">
      <w:pPr>
        <w:rPr>
          <w:sz w:val="22"/>
          <w:szCs w:val="22"/>
        </w:rPr>
      </w:pPr>
    </w:p>
    <w:p w14:paraId="62977A63" w14:textId="77777777" w:rsidR="00F736A4" w:rsidRDefault="00F736A4">
      <w:pPr>
        <w:rPr>
          <w:b/>
          <w:sz w:val="22"/>
          <w:szCs w:val="22"/>
        </w:rPr>
      </w:pPr>
    </w:p>
    <w:p w14:paraId="683F11D6" w14:textId="77777777" w:rsidR="00F736A4" w:rsidRDefault="00002F6C">
      <w:pPr>
        <w:tabs>
          <w:tab w:val="left" w:pos="709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Руководитель     </w:t>
      </w:r>
    </w:p>
    <w:p w14:paraId="569C3D4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2E85E6E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77B8949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94EA1DF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8A48E27" w14:textId="77777777" w:rsidR="00F736A4" w:rsidRDefault="00F736A4">
      <w:pPr>
        <w:jc w:val="center"/>
        <w:rPr>
          <w:b/>
          <w:sz w:val="22"/>
          <w:szCs w:val="22"/>
          <w:lang w:eastAsia="en-US"/>
        </w:rPr>
      </w:pPr>
    </w:p>
    <w:p w14:paraId="4BEE331A" w14:textId="77777777" w:rsidR="00F736A4" w:rsidRDefault="00F736A4">
      <w:pPr>
        <w:jc w:val="center"/>
        <w:rPr>
          <w:b/>
          <w:sz w:val="22"/>
          <w:szCs w:val="22"/>
          <w:lang w:eastAsia="en-US"/>
        </w:rPr>
      </w:pPr>
    </w:p>
    <w:p w14:paraId="0C2B4A7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D528F2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90CB11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4CB2E74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1C20BD5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C4CAF3C" w14:textId="77777777" w:rsidR="00F736A4" w:rsidRDefault="00F736A4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4EB8E3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BBC239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BAED7A8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D944D07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D5BEF4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AF6E8EF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D52DB8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EBBFD65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CF4C62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5561FA4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ACADC8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37B922B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6A3550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3012250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D8E492F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69A35C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50D61B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D6993B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654100D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1F863E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11DF3C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51D1498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07ABF120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6A4E0D4C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F61110C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59D7DD8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95ACB5A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B381BD4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2906F9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2A15594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00E0063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59045140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15ADDC72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49EEACDF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3A070F7E" w14:textId="77777777" w:rsidR="00A23CD6" w:rsidRDefault="00A23CD6">
      <w:pPr>
        <w:jc w:val="both"/>
        <w:rPr>
          <w:sz w:val="22"/>
          <w:szCs w:val="22"/>
          <w:shd w:val="clear" w:color="auto" w:fill="FFFFFF"/>
        </w:rPr>
      </w:pPr>
    </w:p>
    <w:p w14:paraId="1F08B15E" w14:textId="77777777" w:rsidR="00A23CD6" w:rsidRDefault="00A23CD6">
      <w:pPr>
        <w:jc w:val="both"/>
        <w:rPr>
          <w:sz w:val="22"/>
          <w:szCs w:val="22"/>
          <w:shd w:val="clear" w:color="auto" w:fill="FFFFFF"/>
        </w:rPr>
      </w:pPr>
    </w:p>
    <w:p w14:paraId="49ADD653" w14:textId="77777777" w:rsidR="00A23CD6" w:rsidRDefault="00A23CD6">
      <w:pPr>
        <w:jc w:val="both"/>
        <w:rPr>
          <w:sz w:val="22"/>
          <w:szCs w:val="22"/>
          <w:shd w:val="clear" w:color="auto" w:fill="FFFFFF"/>
        </w:rPr>
      </w:pPr>
    </w:p>
    <w:p w14:paraId="646ACE56" w14:textId="77777777" w:rsidR="00F736A4" w:rsidRDefault="00F736A4">
      <w:pPr>
        <w:jc w:val="both"/>
        <w:rPr>
          <w:sz w:val="22"/>
          <w:szCs w:val="22"/>
          <w:shd w:val="clear" w:color="auto" w:fill="FFFFFF"/>
        </w:rPr>
      </w:pPr>
    </w:p>
    <w:p w14:paraId="707AA596" w14:textId="77777777" w:rsidR="00F736A4" w:rsidRDefault="00002F6C">
      <w:pPr>
        <w:pStyle w:val="af7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ДОГОВОР №</w:t>
      </w:r>
    </w:p>
    <w:p w14:paraId="2C2F5E5C" w14:textId="77777777" w:rsidR="00F736A4" w:rsidRDefault="00002F6C">
      <w:pPr>
        <w:pStyle w:val="af7"/>
        <w:jc w:val="center"/>
        <w:rPr>
          <w:sz w:val="22"/>
          <w:szCs w:val="22"/>
        </w:rPr>
      </w:pPr>
      <w:r>
        <w:rPr>
          <w:sz w:val="22"/>
          <w:szCs w:val="22"/>
        </w:rPr>
        <w:t>на поставку продукции</w:t>
      </w:r>
    </w:p>
    <w:p w14:paraId="3043B46F" w14:textId="77777777" w:rsidR="00F736A4" w:rsidRDefault="00F736A4">
      <w:pPr>
        <w:jc w:val="both"/>
        <w:rPr>
          <w:sz w:val="22"/>
          <w:szCs w:val="22"/>
        </w:rPr>
      </w:pPr>
    </w:p>
    <w:p w14:paraId="306DC4F7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п.Майский</w:t>
      </w:r>
    </w:p>
    <w:p w14:paraId="7E2A0BDF" w14:textId="77777777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</w:t>
      </w:r>
    </w:p>
    <w:p w14:paraId="2E16698B" w14:textId="284637E8" w:rsidR="00F736A4" w:rsidRDefault="00002F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Краснодарский край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___ »   ________  202</w:t>
      </w:r>
      <w:r w:rsidR="00C97E48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14:paraId="05B26277" w14:textId="77777777" w:rsidR="00B72DA7" w:rsidRDefault="00B72DA7" w:rsidP="005E546E">
      <w:pPr>
        <w:jc w:val="both"/>
        <w:rPr>
          <w:sz w:val="22"/>
          <w:szCs w:val="22"/>
        </w:rPr>
      </w:pPr>
    </w:p>
    <w:p w14:paraId="28280281" w14:textId="3572BE81" w:rsidR="00F736A4" w:rsidRDefault="00002F6C" w:rsidP="005E54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Учреждение санаторий «Белая Русь», именуемое в дальнейшем «Покупатель», в лице Директора</w:t>
      </w:r>
      <w:r w:rsidR="00C97E48">
        <w:rPr>
          <w:sz w:val="22"/>
          <w:szCs w:val="22"/>
        </w:rPr>
        <w:t xml:space="preserve"> Северина Сергея Михайловича</w:t>
      </w:r>
      <w:r>
        <w:rPr>
          <w:sz w:val="22"/>
          <w:szCs w:val="22"/>
        </w:rPr>
        <w:t>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    от ______________ о нижеследующем</w:t>
      </w:r>
      <w:r>
        <w:rPr>
          <w:b/>
          <w:bCs/>
          <w:sz w:val="22"/>
          <w:szCs w:val="22"/>
        </w:rPr>
        <w:t xml:space="preserve">: </w:t>
      </w:r>
    </w:p>
    <w:p w14:paraId="442F2112" w14:textId="77777777" w:rsidR="00B72DA7" w:rsidRDefault="00B72DA7">
      <w:pPr>
        <w:ind w:firstLine="360"/>
        <w:jc w:val="both"/>
        <w:rPr>
          <w:sz w:val="22"/>
          <w:szCs w:val="22"/>
        </w:rPr>
      </w:pPr>
    </w:p>
    <w:p w14:paraId="21F4DC0B" w14:textId="77777777" w:rsidR="00F736A4" w:rsidRDefault="00002F6C">
      <w:pPr>
        <w:numPr>
          <w:ilvl w:val="0"/>
          <w:numId w:val="2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49AA48EB" w14:textId="0941B4DF" w:rsidR="00F736A4" w:rsidRDefault="005E546E" w:rsidP="00C97E48">
      <w:pPr>
        <w:tabs>
          <w:tab w:val="left" w:pos="75"/>
        </w:tabs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 w:rsidR="00C97E48">
        <w:rPr>
          <w:sz w:val="22"/>
          <w:szCs w:val="22"/>
        </w:rPr>
        <w:t xml:space="preserve">. </w:t>
      </w:r>
      <w:r w:rsidR="00D44431">
        <w:rPr>
          <w:sz w:val="22"/>
          <w:szCs w:val="22"/>
        </w:rPr>
        <w:t xml:space="preserve">Поставщик обязуется поставлять </w:t>
      </w:r>
      <w:r w:rsidR="00002F6C">
        <w:rPr>
          <w:sz w:val="22"/>
          <w:szCs w:val="22"/>
        </w:rPr>
        <w:t>Покупателю отдельными п</w:t>
      </w:r>
      <w:r w:rsidR="00D44431">
        <w:rPr>
          <w:sz w:val="22"/>
          <w:szCs w:val="22"/>
        </w:rPr>
        <w:t>артиями</w:t>
      </w:r>
      <w:r w:rsidR="00D44431">
        <w:rPr>
          <w:b/>
          <w:bCs/>
          <w:i/>
          <w:iCs/>
          <w:sz w:val="22"/>
          <w:szCs w:val="22"/>
        </w:rPr>
        <w:t xml:space="preserve"> бытовую химию </w:t>
      </w:r>
      <w:r w:rsidR="00002F6C">
        <w:rPr>
          <w:b/>
          <w:bCs/>
          <w:i/>
          <w:iCs/>
          <w:sz w:val="22"/>
          <w:szCs w:val="22"/>
        </w:rPr>
        <w:t>для ГУ санатория «Белая Русь»</w:t>
      </w:r>
      <w:r w:rsidR="00D44431">
        <w:rPr>
          <w:sz w:val="22"/>
          <w:szCs w:val="22"/>
        </w:rPr>
        <w:t xml:space="preserve"> </w:t>
      </w:r>
      <w:r w:rsidR="00002F6C">
        <w:rPr>
          <w:sz w:val="22"/>
          <w:szCs w:val="22"/>
        </w:rPr>
        <w:t xml:space="preserve">(далее </w:t>
      </w:r>
      <w:r>
        <w:rPr>
          <w:sz w:val="22"/>
          <w:szCs w:val="22"/>
        </w:rPr>
        <w:t>–</w:t>
      </w:r>
      <w:r w:rsidR="00002F6C">
        <w:rPr>
          <w:sz w:val="22"/>
          <w:szCs w:val="22"/>
        </w:rPr>
        <w:t xml:space="preserve"> товар)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C18EC07" w14:textId="70CD52DA" w:rsidR="00B72DA7" w:rsidRDefault="00020465" w:rsidP="00C97E48">
      <w:pPr>
        <w:tabs>
          <w:tab w:val="left" w:pos="-142"/>
        </w:tabs>
        <w:ind w:left="-9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5E546E">
        <w:rPr>
          <w:sz w:val="22"/>
          <w:szCs w:val="22"/>
        </w:rPr>
        <w:t xml:space="preserve">. </w:t>
      </w:r>
      <w:r w:rsidR="00002F6C">
        <w:rPr>
          <w:sz w:val="22"/>
          <w:szCs w:val="22"/>
        </w:rPr>
        <w:t>С</w:t>
      </w:r>
      <w:r w:rsidR="005E546E">
        <w:rPr>
          <w:sz w:val="22"/>
          <w:szCs w:val="22"/>
        </w:rPr>
        <w:t>рок</w:t>
      </w:r>
      <w:r w:rsidR="00002F6C">
        <w:rPr>
          <w:sz w:val="22"/>
          <w:szCs w:val="22"/>
        </w:rPr>
        <w:t xml:space="preserve"> поставки: в течение 5 (пяти) календарных дней, с момента</w:t>
      </w:r>
      <w:r w:rsidR="00D44431">
        <w:rPr>
          <w:sz w:val="22"/>
          <w:szCs w:val="22"/>
        </w:rPr>
        <w:t xml:space="preserve"> направления письменной заявки </w:t>
      </w:r>
      <w:r w:rsidR="00002F6C">
        <w:rPr>
          <w:sz w:val="22"/>
          <w:szCs w:val="22"/>
        </w:rPr>
        <w:t>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D44431">
        <w:rPr>
          <w:sz w:val="22"/>
          <w:szCs w:val="22"/>
        </w:rPr>
        <w:t>, Туапсинский район, п. Майский</w:t>
      </w:r>
      <w:r w:rsidR="00002F6C">
        <w:rPr>
          <w:sz w:val="22"/>
          <w:szCs w:val="22"/>
        </w:rPr>
        <w:t>, ГУ санаторий «Белая Русь».</w:t>
      </w:r>
    </w:p>
    <w:p w14:paraId="64BD74D9" w14:textId="77777777" w:rsidR="00F736A4" w:rsidRDefault="00002F6C" w:rsidP="00A07B11">
      <w:pPr>
        <w:numPr>
          <w:ilvl w:val="0"/>
          <w:numId w:val="2"/>
        </w:numPr>
        <w:tabs>
          <w:tab w:val="left" w:pos="284"/>
        </w:tabs>
        <w:spacing w:before="240"/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ЦЕНА ДОГОВОРА.</w:t>
      </w:r>
    </w:p>
    <w:p w14:paraId="5338884A" w14:textId="0B7EB57D" w:rsidR="00F736A4" w:rsidRDefault="005E546E" w:rsidP="00A07B11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002F6C">
        <w:rPr>
          <w:sz w:val="22"/>
          <w:szCs w:val="22"/>
        </w:rPr>
        <w:t>Цена Договора определена в спецификации, которая является неотъемлемой частью настоящего Договора (Приложение).</w:t>
      </w:r>
    </w:p>
    <w:p w14:paraId="3AD16875" w14:textId="1705215A" w:rsidR="00F736A4" w:rsidRDefault="005E546E" w:rsidP="005E546E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02F6C">
        <w:rPr>
          <w:sz w:val="22"/>
          <w:szCs w:val="22"/>
        </w:rPr>
        <w:t>Общая сто</w:t>
      </w:r>
      <w:r w:rsidR="00002F6C">
        <w:rPr>
          <w:sz w:val="22"/>
          <w:szCs w:val="22"/>
          <w:shd w:val="clear" w:color="auto" w:fill="FFFFFF"/>
        </w:rPr>
        <w:t>имость договора составляет:</w:t>
      </w:r>
      <w:r w:rsidR="00D44431">
        <w:rPr>
          <w:sz w:val="22"/>
          <w:szCs w:val="22"/>
          <w:shd w:val="clear" w:color="auto" w:fill="FFFFFF"/>
        </w:rPr>
        <w:t xml:space="preserve"> </w:t>
      </w:r>
      <w:r w:rsidR="00002F6C">
        <w:rPr>
          <w:sz w:val="22"/>
          <w:szCs w:val="22"/>
          <w:shd w:val="clear" w:color="auto" w:fill="FFFFFF"/>
        </w:rPr>
        <w:t>_________________ руб.</w:t>
      </w:r>
      <w:r w:rsidR="00D44431">
        <w:rPr>
          <w:sz w:val="22"/>
          <w:szCs w:val="22"/>
          <w:shd w:val="clear" w:color="auto" w:fill="FFFFFF"/>
        </w:rPr>
        <w:t xml:space="preserve"> </w:t>
      </w:r>
      <w:r w:rsidR="00002F6C">
        <w:rPr>
          <w:sz w:val="22"/>
          <w:szCs w:val="22"/>
          <w:shd w:val="clear" w:color="auto" w:fill="FFFFFF"/>
        </w:rPr>
        <w:t>(______________ рублей ________ копее</w:t>
      </w:r>
      <w:r w:rsidR="00D44431">
        <w:rPr>
          <w:sz w:val="22"/>
          <w:szCs w:val="22"/>
        </w:rPr>
        <w:t>к</w:t>
      </w:r>
      <w:r w:rsidR="00002F6C">
        <w:rPr>
          <w:sz w:val="22"/>
          <w:szCs w:val="22"/>
          <w:shd w:val="clear" w:color="auto" w:fill="FFFFFF"/>
        </w:rPr>
        <w:t xml:space="preserve">) </w:t>
      </w:r>
    </w:p>
    <w:p w14:paraId="577DA82A" w14:textId="676640F6" w:rsidR="00F736A4" w:rsidRDefault="00002F6C" w:rsidP="00C97E48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8FB8C0" w14:textId="00DBCF03" w:rsidR="00C97E48" w:rsidRDefault="00C97E48" w:rsidP="00C97E48">
      <w:pPr>
        <w:jc w:val="both"/>
        <w:rPr>
          <w:sz w:val="22"/>
          <w:szCs w:val="22"/>
        </w:rPr>
      </w:pPr>
      <w:r>
        <w:rPr>
          <w:sz w:val="22"/>
          <w:szCs w:val="22"/>
        </w:rPr>
        <w:t>2.4. Применяемая система налогообложения Поставщика _______________.</w:t>
      </w:r>
    </w:p>
    <w:p w14:paraId="7B2D85C1" w14:textId="77777777" w:rsidR="00C97E48" w:rsidRDefault="00C97E48" w:rsidP="00C97E48">
      <w:pPr>
        <w:jc w:val="both"/>
        <w:rPr>
          <w:sz w:val="22"/>
          <w:szCs w:val="22"/>
        </w:rPr>
      </w:pPr>
    </w:p>
    <w:p w14:paraId="683C2CCC" w14:textId="5164103F" w:rsidR="00C97E48" w:rsidRPr="00C97E48" w:rsidRDefault="00002F6C" w:rsidP="00C97E48">
      <w:pPr>
        <w:numPr>
          <w:ilvl w:val="0"/>
          <w:numId w:val="2"/>
        </w:numPr>
        <w:tabs>
          <w:tab w:val="left" w:pos="284"/>
        </w:tabs>
        <w:ind w:left="2770" w:hanging="29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ПОРЯДОК ПОСТАВКИ И ПРИЕМКИ ТОВАРА</w:t>
      </w:r>
    </w:p>
    <w:p w14:paraId="1B80D83A" w14:textId="38C47B5F" w:rsidR="00F736A4" w:rsidRDefault="00002F6C" w:rsidP="00C97E48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</w:pPr>
      <w:r>
        <w:rPr>
          <w:rFonts w:ascii="Times New Roman" w:eastAsia="MS Mincho" w:hAnsi="Times New Roman"/>
          <w:lang w:eastAsia="ja-JP"/>
        </w:rPr>
        <w:t>3.1</w:t>
      </w:r>
      <w:r w:rsidR="00C97E48">
        <w:rPr>
          <w:rFonts w:ascii="Times New Roman" w:eastAsia="MS Mincho" w:hAnsi="Times New Roman"/>
          <w:lang w:eastAsia="ja-JP"/>
        </w:rPr>
        <w:t>.</w:t>
      </w:r>
      <w:r>
        <w:rPr>
          <w:rFonts w:ascii="Times New Roman" w:eastAsia="MS Mincho" w:hAnsi="Times New Roman"/>
          <w:lang w:eastAsia="ja-JP"/>
        </w:rPr>
        <w:t xml:space="preserve"> Товар поставляется Покупателю партиями по ценам, указанн</w:t>
      </w:r>
      <w:r w:rsidR="005E546E">
        <w:rPr>
          <w:rFonts w:ascii="Times New Roman" w:eastAsia="MS Mincho" w:hAnsi="Times New Roman"/>
          <w:lang w:eastAsia="ja-JP"/>
        </w:rPr>
        <w:t>ым</w:t>
      </w:r>
      <w:r>
        <w:rPr>
          <w:rFonts w:ascii="Times New Roman" w:eastAsia="MS Mincho" w:hAnsi="Times New Roman"/>
          <w:lang w:eastAsia="ja-JP"/>
        </w:rPr>
        <w:t xml:space="preserve">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8F3D6A1" w14:textId="64BDB35E" w:rsidR="00F736A4" w:rsidRDefault="00002F6C" w:rsidP="00C97E48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</w:pPr>
      <w:r>
        <w:rPr>
          <w:rFonts w:ascii="Times New Roman" w:eastAsia="MS Mincho" w:hAnsi="Times New Roman"/>
          <w:shd w:val="clear" w:color="auto" w:fill="FFFFFF"/>
          <w:lang w:eastAsia="ja-JP"/>
        </w:rPr>
        <w:t>3.2</w:t>
      </w:r>
      <w:r w:rsidR="00C97E48">
        <w:rPr>
          <w:rFonts w:ascii="Times New Roman" w:eastAsia="MS Mincho" w:hAnsi="Times New Roman"/>
          <w:shd w:val="clear" w:color="auto" w:fill="FFFFFF"/>
          <w:lang w:eastAsia="ja-JP"/>
        </w:rPr>
        <w:t xml:space="preserve">. </w:t>
      </w:r>
      <w:r>
        <w:rPr>
          <w:rFonts w:ascii="Times New Roman" w:hAnsi="Times New Roman"/>
          <w:shd w:val="clear" w:color="auto" w:fill="FFFFFF"/>
        </w:rPr>
        <w:t>Поставщик обязан осущест</w:t>
      </w:r>
      <w:r w:rsidR="00D44431">
        <w:rPr>
          <w:rFonts w:ascii="Times New Roman" w:hAnsi="Times New Roman"/>
          <w:shd w:val="clear" w:color="auto" w:fill="FFFFFF"/>
        </w:rPr>
        <w:t>влять поставку товара течение 5</w:t>
      </w:r>
      <w:r>
        <w:rPr>
          <w:rFonts w:ascii="Times New Roman" w:hAnsi="Times New Roman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пяти</w:t>
      </w:r>
      <w:r>
        <w:rPr>
          <w:rFonts w:ascii="Times New Roman" w:hAnsi="Times New Roman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календарных </w:t>
      </w:r>
      <w:r>
        <w:rPr>
          <w:rFonts w:ascii="Times New Roman" w:hAnsi="Times New Roman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hd w:val="clear" w:color="auto" w:fill="FFFFFF"/>
        </w:rPr>
        <w:t>с момента получения Поставщиком заявки на поставку партии товара.</w:t>
      </w:r>
    </w:p>
    <w:p w14:paraId="7D7DA2BF" w14:textId="5C96FE67" w:rsidR="00F736A4" w:rsidRDefault="00002F6C" w:rsidP="00C97E48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>
        <w:rPr>
          <w:rFonts w:ascii="Times New Roman" w:hAnsi="Times New Roman"/>
        </w:rPr>
        <w:t>3.3</w:t>
      </w:r>
      <w:r w:rsidR="00C97E4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</w:t>
      </w:r>
      <w:r w:rsidR="00D44431">
        <w:rPr>
          <w:rFonts w:ascii="Times New Roman" w:hAnsi="Times New Roman"/>
        </w:rPr>
        <w:t>.Майский</w:t>
      </w:r>
      <w:r>
        <w:rPr>
          <w:rFonts w:ascii="Times New Roman" w:hAnsi="Times New Roman"/>
        </w:rPr>
        <w:t xml:space="preserve">, </w:t>
      </w:r>
      <w:r w:rsidR="00D44431">
        <w:rPr>
          <w:rFonts w:ascii="Times New Roman" w:eastAsia="Times New Roman" w:hAnsi="Times New Roman" w:cs="Times New Roman"/>
          <w:lang w:eastAsia="ru-RU"/>
        </w:rPr>
        <w:t xml:space="preserve">ГУ </w:t>
      </w:r>
      <w:r>
        <w:rPr>
          <w:rFonts w:ascii="Times New Roman" w:eastAsia="Times New Roman" w:hAnsi="Times New Roman" w:cs="Times New Roman"/>
          <w:lang w:eastAsia="ru-RU"/>
        </w:rPr>
        <w:t>санаторий «Белая Русь</w:t>
      </w:r>
      <w:r>
        <w:rPr>
          <w:rFonts w:ascii="Times New Roman" w:hAnsi="Times New Roman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7D9656F" w14:textId="488F32D9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C97E48">
        <w:rPr>
          <w:sz w:val="22"/>
          <w:szCs w:val="22"/>
        </w:rPr>
        <w:t>.</w:t>
      </w:r>
      <w:r>
        <w:rPr>
          <w:sz w:val="22"/>
          <w:szCs w:val="22"/>
        </w:rPr>
        <w:t xml:space="preserve">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4A152A77" w14:textId="389E8766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C97E48">
        <w:rPr>
          <w:sz w:val="22"/>
          <w:szCs w:val="22"/>
        </w:rPr>
        <w:t>.</w:t>
      </w:r>
      <w:r>
        <w:rPr>
          <w:sz w:val="22"/>
          <w:szCs w:val="22"/>
        </w:rPr>
        <w:t xml:space="preserve">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D44431">
        <w:rPr>
          <w:sz w:val="22"/>
          <w:szCs w:val="22"/>
        </w:rPr>
        <w:t xml:space="preserve">ля накладной по форме №ТОРГ-12 </w:t>
      </w:r>
      <w:r>
        <w:rPr>
          <w:sz w:val="22"/>
          <w:szCs w:val="22"/>
        </w:rPr>
        <w:t>или универсального передаточного документа на получение товара.</w:t>
      </w:r>
    </w:p>
    <w:p w14:paraId="290AFA96" w14:textId="34BD225B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C97E48">
        <w:rPr>
          <w:sz w:val="22"/>
          <w:szCs w:val="22"/>
        </w:rPr>
        <w:t>.</w:t>
      </w:r>
      <w:r>
        <w:rPr>
          <w:sz w:val="22"/>
          <w:szCs w:val="22"/>
        </w:rPr>
        <w:t xml:space="preserve"> Поставщик обязан представить Получателю сертификат качества и декларацию о соответствии в момент отгрузки то</w:t>
      </w:r>
      <w:r w:rsidR="00D44431">
        <w:rPr>
          <w:sz w:val="22"/>
          <w:szCs w:val="22"/>
        </w:rPr>
        <w:t>вара. Поставщик обязан в момент</w:t>
      </w:r>
      <w:r>
        <w:rPr>
          <w:sz w:val="22"/>
          <w:szCs w:val="22"/>
        </w:rPr>
        <w:t xml:space="preserve"> отгрузки товара предоставить Покупателю необходимые документы: накладную на товар</w:t>
      </w:r>
      <w:r w:rsidR="00D44431">
        <w:rPr>
          <w:sz w:val="22"/>
          <w:szCs w:val="22"/>
        </w:rPr>
        <w:t>, счет на оплату и счет-фактуру</w:t>
      </w:r>
      <w:r>
        <w:rPr>
          <w:sz w:val="22"/>
          <w:szCs w:val="22"/>
        </w:rPr>
        <w:t xml:space="preserve">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</w:t>
      </w:r>
      <w:r>
        <w:rPr>
          <w:sz w:val="22"/>
          <w:szCs w:val="22"/>
        </w:rPr>
        <w:lastRenderedPageBreak/>
        <w:t>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253C20CA" w14:textId="56DBCFC7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C97E48">
        <w:rPr>
          <w:sz w:val="22"/>
          <w:szCs w:val="22"/>
        </w:rPr>
        <w:t>.</w:t>
      </w:r>
      <w:r>
        <w:rPr>
          <w:sz w:val="22"/>
          <w:szCs w:val="22"/>
        </w:rPr>
        <w:t xml:space="preserve"> Тара и упаковка для данного вида товара должны соответствовать ГОСТ, ТУ или другим нормативным документам. </w:t>
      </w:r>
    </w:p>
    <w:p w14:paraId="0EC2A620" w14:textId="49BEF383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C97E48">
        <w:rPr>
          <w:sz w:val="22"/>
          <w:szCs w:val="22"/>
        </w:rPr>
        <w:t>.</w:t>
      </w:r>
      <w:r>
        <w:rPr>
          <w:sz w:val="22"/>
          <w:szCs w:val="22"/>
        </w:rPr>
        <w:t xml:space="preserve"> При отгрузке Товара Поставщик оформляет товарную накладную по форме №ТОРГ-12 или универса</w:t>
      </w:r>
      <w:r w:rsidR="00D44431">
        <w:rPr>
          <w:sz w:val="22"/>
          <w:szCs w:val="22"/>
        </w:rPr>
        <w:t xml:space="preserve">льного передаточного документа </w:t>
      </w:r>
      <w:r>
        <w:rPr>
          <w:sz w:val="22"/>
          <w:szCs w:val="22"/>
        </w:rP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5C6BCAB4" w14:textId="77777777" w:rsidR="00F736A4" w:rsidRDefault="00F736A4">
      <w:pPr>
        <w:tabs>
          <w:tab w:val="left" w:pos="0"/>
          <w:tab w:val="left" w:pos="567"/>
        </w:tabs>
        <w:ind w:left="1235"/>
        <w:jc w:val="both"/>
        <w:rPr>
          <w:color w:val="FF0000"/>
          <w:sz w:val="22"/>
          <w:szCs w:val="22"/>
        </w:rPr>
      </w:pPr>
    </w:p>
    <w:p w14:paraId="3C7D8BCA" w14:textId="4BA05FAA" w:rsidR="00F736A4" w:rsidRPr="00A07B11" w:rsidRDefault="00A07B11" w:rsidP="00A07B11">
      <w:pPr>
        <w:tabs>
          <w:tab w:val="left" w:pos="284"/>
        </w:tabs>
        <w:ind w:left="1235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002F6C">
        <w:rPr>
          <w:b/>
          <w:sz w:val="22"/>
          <w:szCs w:val="22"/>
        </w:rPr>
        <w:t>4. ПОРЯДОК РАСЧЕТОВ</w:t>
      </w:r>
    </w:p>
    <w:p w14:paraId="3768869F" w14:textId="77777777" w:rsidR="00F736A4" w:rsidRDefault="00002F6C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Оплата производится Покупателем в течение </w:t>
      </w:r>
      <w:r>
        <w:rPr>
          <w:color w:val="000000"/>
          <w:sz w:val="22"/>
          <w:szCs w:val="22"/>
        </w:rPr>
        <w:t>7 (семи) рабочих дней</w:t>
      </w:r>
      <w:r>
        <w:rPr>
          <w:sz w:val="22"/>
          <w:szCs w:val="22"/>
        </w:rP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40014B1E" w14:textId="77777777" w:rsidR="00F736A4" w:rsidRDefault="00F736A4">
      <w:pPr>
        <w:ind w:left="-142"/>
        <w:jc w:val="both"/>
        <w:rPr>
          <w:b/>
          <w:sz w:val="22"/>
          <w:szCs w:val="22"/>
        </w:rPr>
      </w:pPr>
    </w:p>
    <w:p w14:paraId="2CE92AD8" w14:textId="6282EBCD" w:rsidR="00F736A4" w:rsidRPr="00A07B11" w:rsidRDefault="00002F6C" w:rsidP="00A07B11">
      <w:pPr>
        <w:ind w:left="1377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5.СРОК ГОДНОСТИ, КАЧЕСТВО И ГАРАНТИИ ТОВАРА</w:t>
      </w:r>
    </w:p>
    <w:p w14:paraId="081D6901" w14:textId="77777777" w:rsidR="00F736A4" w:rsidRDefault="00002F6C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5.1. Товар должен быть сертифицирован (декларирован) в соответствии с законодательством Российской Федерации</w:t>
      </w:r>
    </w:p>
    <w:p w14:paraId="6B51F83E" w14:textId="77777777" w:rsidR="00F736A4" w:rsidRDefault="00002F6C">
      <w:pPr>
        <w:tabs>
          <w:tab w:val="left" w:pos="9639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FFE66C2" w14:textId="21756752" w:rsidR="00F736A4" w:rsidRDefault="005E546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002F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02F6C">
        <w:rPr>
          <w:sz w:val="22"/>
          <w:szCs w:val="22"/>
        </w:rPr>
        <w:t>Если Покупателю будет передан Товар ненадлежащего качества, он вправе по своему выбору потребовать от Поставщика:</w:t>
      </w:r>
    </w:p>
    <w:p w14:paraId="3DB91C42" w14:textId="77777777" w:rsidR="00F736A4" w:rsidRDefault="00002F6C">
      <w:pPr>
        <w:pStyle w:val="af0"/>
        <w:tabs>
          <w:tab w:val="left" w:pos="284"/>
          <w:tab w:val="left" w:pos="851"/>
        </w:tabs>
        <w:ind w:left="709"/>
        <w:jc w:val="both"/>
      </w:pPr>
      <w:r>
        <w:t xml:space="preserve">- </w:t>
      </w:r>
      <w:r>
        <w:rPr>
          <w:rFonts w:ascii="Times New Roman" w:hAnsi="Times New Roman"/>
        </w:rPr>
        <w:t>соразмерного уменьшения покупной цены;</w:t>
      </w:r>
    </w:p>
    <w:p w14:paraId="017DEC84" w14:textId="77777777" w:rsidR="00F736A4" w:rsidRDefault="00002F6C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</w:pPr>
      <w:r>
        <w:rPr>
          <w:rFonts w:ascii="Times New Roman" w:hAnsi="Times New Roman"/>
        </w:rPr>
        <w:t>- возмещения своих расходов на устранение недостатков Товара;</w:t>
      </w:r>
    </w:p>
    <w:p w14:paraId="0126530A" w14:textId="58D70F68" w:rsidR="00F736A4" w:rsidRPr="005E546E" w:rsidRDefault="00002F6C" w:rsidP="005E546E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</w:pPr>
      <w:r>
        <w:rPr>
          <w:rFonts w:ascii="Times New Roman" w:hAnsi="Times New Roman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24CD1314" w14:textId="539CF8A7" w:rsidR="00A07B11" w:rsidRPr="00A07B11" w:rsidRDefault="00002F6C" w:rsidP="00A07B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ОТВЕТСТВЕННОСТЬ СТОРОН  </w:t>
      </w:r>
    </w:p>
    <w:p w14:paraId="2C295ED4" w14:textId="769C5AD4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6.1</w:t>
      </w:r>
      <w:r w:rsidR="00C97E48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</w:t>
      </w:r>
      <w:r w:rsidR="00C97E4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Сторонам предоставлено право решения спорных вопросов в претензионном порядке.</w:t>
      </w:r>
    </w:p>
    <w:p w14:paraId="4A27A4DC" w14:textId="06B09609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6.2</w:t>
      </w:r>
      <w:r w:rsidR="00C97E48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поставки товара ненадлежащего качества Покупатель вправе предъявить Поставщику требования:</w:t>
      </w:r>
    </w:p>
    <w:p w14:paraId="6DEC6E73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22562C83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5EF66572" w14:textId="77777777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2D9EA7AC" w14:textId="6EDFF1D0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6.3</w:t>
      </w:r>
      <w:r w:rsidR="00C97E48">
        <w:rPr>
          <w:sz w:val="22"/>
          <w:szCs w:val="22"/>
        </w:rPr>
        <w:t xml:space="preserve">. </w:t>
      </w:r>
      <w:r>
        <w:rPr>
          <w:sz w:val="22"/>
          <w:szCs w:val="22"/>
        </w:rPr>
        <w:t>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3A93427C" w14:textId="41C29F4E" w:rsidR="00F736A4" w:rsidRDefault="00002F6C">
      <w:pPr>
        <w:rPr>
          <w:sz w:val="22"/>
          <w:szCs w:val="22"/>
        </w:rPr>
      </w:pPr>
      <w:r>
        <w:rPr>
          <w:sz w:val="22"/>
          <w:szCs w:val="22"/>
        </w:rPr>
        <w:t>6.4</w:t>
      </w:r>
      <w:r w:rsidR="00C97E48">
        <w:rPr>
          <w:sz w:val="22"/>
          <w:szCs w:val="22"/>
        </w:rPr>
        <w:t xml:space="preserve">. </w:t>
      </w:r>
      <w:r>
        <w:rPr>
          <w:sz w:val="22"/>
          <w:szCs w:val="22"/>
        </w:rPr>
        <w:t>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E6A5016" w14:textId="62663D70" w:rsidR="00F736A4" w:rsidRDefault="00002F6C">
      <w:pPr>
        <w:pStyle w:val="aa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rFonts w:eastAsiaTheme="minorEastAsia"/>
          <w:sz w:val="22"/>
          <w:szCs w:val="22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222944D" w14:textId="4D76F427" w:rsidR="00F736A4" w:rsidRDefault="00002F6C" w:rsidP="005E546E">
      <w:pPr>
        <w:pStyle w:val="aa"/>
        <w:rPr>
          <w:sz w:val="22"/>
          <w:szCs w:val="22"/>
        </w:rPr>
      </w:pPr>
      <w:r>
        <w:rPr>
          <w:sz w:val="22"/>
          <w:szCs w:val="22"/>
        </w:rPr>
        <w:t>6.6 Ответственность Сторон в иных случаях определяется в соответствии с действующим законодательством.</w:t>
      </w:r>
    </w:p>
    <w:p w14:paraId="4CD1BB6E" w14:textId="77777777" w:rsidR="00D56783" w:rsidRDefault="00D56783" w:rsidP="00D56783">
      <w:pPr>
        <w:pStyle w:val="aa"/>
        <w:rPr>
          <w:sz w:val="22"/>
          <w:szCs w:val="22"/>
        </w:rPr>
      </w:pPr>
    </w:p>
    <w:p w14:paraId="77543718" w14:textId="77777777" w:rsidR="00D56783" w:rsidRPr="00D56783" w:rsidRDefault="00D56783" w:rsidP="00D56783">
      <w:pPr>
        <w:pStyle w:val="af0"/>
        <w:numPr>
          <w:ilvl w:val="0"/>
          <w:numId w:val="7"/>
        </w:numPr>
        <w:suppressAutoHyphens w:val="0"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D56783">
        <w:rPr>
          <w:rFonts w:ascii="Times New Roman" w:eastAsia="Times New Roman" w:hAnsi="Times New Roman" w:cs="Times New Roman"/>
          <w:b/>
          <w:bCs/>
          <w:lang w:eastAsia="ar-SA"/>
        </w:rPr>
        <w:t>КОНФИДЕНЦИАЛЬНОСТЬ</w:t>
      </w:r>
    </w:p>
    <w:p w14:paraId="74D28861" w14:textId="5CDFD29F" w:rsidR="00D56783" w:rsidRPr="00C97E48" w:rsidRDefault="00D56783" w:rsidP="00D56783">
      <w:pPr>
        <w:jc w:val="both"/>
        <w:rPr>
          <w:sz w:val="22"/>
          <w:szCs w:val="22"/>
          <w:lang w:eastAsia="ar-SA"/>
        </w:rPr>
      </w:pPr>
      <w:r w:rsidRPr="003F0B96">
        <w:rPr>
          <w:lang w:eastAsia="ar-SA"/>
        </w:rPr>
        <w:t>7.1</w:t>
      </w:r>
      <w:r w:rsidRPr="00C97E48">
        <w:rPr>
          <w:sz w:val="22"/>
          <w:szCs w:val="22"/>
          <w:lang w:eastAsia="ar-SA"/>
        </w:rPr>
        <w:t xml:space="preserve">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4BC6EA66" w14:textId="11A0138D" w:rsidR="00D56783" w:rsidRPr="00C97E48" w:rsidRDefault="00D56783" w:rsidP="00D56783">
      <w:pPr>
        <w:jc w:val="both"/>
        <w:rPr>
          <w:sz w:val="22"/>
          <w:szCs w:val="22"/>
          <w:lang w:eastAsia="ar-SA"/>
        </w:rPr>
      </w:pPr>
      <w:r w:rsidRPr="00C97E48">
        <w:rPr>
          <w:sz w:val="22"/>
          <w:szCs w:val="22"/>
          <w:lang w:eastAsia="ar-SA"/>
        </w:rPr>
        <w:t>7.2.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291B19F5" w14:textId="451AD061" w:rsidR="00D56783" w:rsidRPr="00C97E48" w:rsidRDefault="00D56783" w:rsidP="00D56783">
      <w:pPr>
        <w:jc w:val="both"/>
        <w:rPr>
          <w:sz w:val="22"/>
          <w:szCs w:val="22"/>
          <w:lang w:eastAsia="ar-SA"/>
        </w:rPr>
      </w:pPr>
      <w:r w:rsidRPr="00C97E48">
        <w:rPr>
          <w:sz w:val="22"/>
          <w:szCs w:val="22"/>
          <w:lang w:eastAsia="ar-SA"/>
        </w:rPr>
        <w:lastRenderedPageBreak/>
        <w:t>7.3.</w:t>
      </w:r>
      <w:r w:rsidR="00C97E48">
        <w:rPr>
          <w:sz w:val="22"/>
          <w:szCs w:val="22"/>
          <w:lang w:eastAsia="ar-SA"/>
        </w:rPr>
        <w:t xml:space="preserve"> </w:t>
      </w:r>
      <w:r w:rsidRPr="00C97E48">
        <w:rPr>
          <w:sz w:val="22"/>
          <w:szCs w:val="22"/>
          <w:lang w:eastAsia="ar-SA"/>
        </w:rPr>
        <w:t>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0FBF89C0" w14:textId="09F4C2AE" w:rsidR="00D56783" w:rsidRPr="00C97E48" w:rsidRDefault="00D56783" w:rsidP="00D56783">
      <w:pPr>
        <w:jc w:val="both"/>
        <w:rPr>
          <w:sz w:val="22"/>
          <w:szCs w:val="22"/>
          <w:lang w:eastAsia="ar-SA"/>
        </w:rPr>
      </w:pPr>
      <w:r w:rsidRPr="00C97E48">
        <w:rPr>
          <w:sz w:val="22"/>
          <w:szCs w:val="22"/>
          <w:lang w:eastAsia="ar-SA"/>
        </w:rPr>
        <w:t>7.4.</w:t>
      </w:r>
      <w:r w:rsidR="00C97E48">
        <w:rPr>
          <w:sz w:val="22"/>
          <w:szCs w:val="22"/>
          <w:lang w:eastAsia="ar-SA"/>
        </w:rPr>
        <w:t xml:space="preserve"> </w:t>
      </w:r>
      <w:r w:rsidRPr="00C97E48">
        <w:rPr>
          <w:sz w:val="22"/>
          <w:szCs w:val="22"/>
          <w:lang w:eastAsia="ar-SA"/>
        </w:rPr>
        <w:t xml:space="preserve">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12253DB" w14:textId="77777777" w:rsidR="00A07B11" w:rsidRPr="00D56783" w:rsidRDefault="00A07B11" w:rsidP="005E546E">
      <w:pPr>
        <w:pStyle w:val="aa"/>
        <w:rPr>
          <w:sz w:val="22"/>
          <w:szCs w:val="22"/>
          <w:lang w:val="ru-RU"/>
        </w:rPr>
      </w:pPr>
    </w:p>
    <w:p w14:paraId="039FECEC" w14:textId="0DDD4FE7" w:rsidR="00F736A4" w:rsidRDefault="00002F6C">
      <w:pPr>
        <w:pStyle w:val="aa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56783">
        <w:rPr>
          <w:b/>
          <w:bCs/>
          <w:sz w:val="22"/>
          <w:szCs w:val="22"/>
          <w:lang w:val="ru-RU"/>
        </w:rPr>
        <w:t>8</w:t>
      </w:r>
      <w:r>
        <w:rPr>
          <w:b/>
          <w:bCs/>
          <w:sz w:val="22"/>
          <w:szCs w:val="22"/>
        </w:rPr>
        <w:t>. ПОРЯДОК РАССМОТРЕНИЯ СПОРОВ</w:t>
      </w:r>
    </w:p>
    <w:p w14:paraId="2950CDE3" w14:textId="07E29E10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8</w:t>
      </w:r>
      <w:r w:rsidR="00002F6C">
        <w:rPr>
          <w:sz w:val="22"/>
          <w:szCs w:val="22"/>
        </w:rPr>
        <w:t>.1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1BF7581F" w14:textId="0F53E641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8</w:t>
      </w:r>
      <w:r w:rsidR="00002F6C">
        <w:rPr>
          <w:sz w:val="22"/>
          <w:szCs w:val="22"/>
        </w:rPr>
        <w:t>.2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="00002F6C">
        <w:rPr>
          <w:sz w:val="22"/>
          <w:szCs w:val="22"/>
          <w:lang w:val="ru-RU"/>
        </w:rPr>
        <w:t>Краснодарского края</w:t>
      </w:r>
    </w:p>
    <w:p w14:paraId="113BCC7C" w14:textId="77777777" w:rsidR="00B72DA7" w:rsidRDefault="00B72DA7">
      <w:pPr>
        <w:pStyle w:val="aa"/>
        <w:rPr>
          <w:sz w:val="22"/>
          <w:szCs w:val="22"/>
        </w:rPr>
      </w:pPr>
    </w:p>
    <w:p w14:paraId="3EECCAA9" w14:textId="2A127231" w:rsidR="00F736A4" w:rsidRDefault="00002F6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b/>
          <w:bCs/>
          <w:sz w:val="22"/>
          <w:szCs w:val="22"/>
        </w:rPr>
        <w:t xml:space="preserve">  </w:t>
      </w:r>
      <w:r w:rsidR="00D56783">
        <w:rPr>
          <w:b/>
          <w:bCs/>
          <w:sz w:val="22"/>
          <w:szCs w:val="22"/>
          <w:lang w:val="ru-RU"/>
        </w:rPr>
        <w:t>9</w:t>
      </w:r>
      <w:r>
        <w:rPr>
          <w:b/>
          <w:bCs/>
          <w:sz w:val="22"/>
          <w:szCs w:val="22"/>
        </w:rPr>
        <w:t>. ФОРС-МАЖОР</w:t>
      </w:r>
    </w:p>
    <w:p w14:paraId="1D2795AE" w14:textId="7AF65CCD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9</w:t>
      </w:r>
      <w:r w:rsidR="00002F6C">
        <w:rPr>
          <w:sz w:val="22"/>
          <w:szCs w:val="22"/>
        </w:rPr>
        <w:t>.1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12A5F75A" w14:textId="49530B2C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9</w:t>
      </w:r>
      <w:r w:rsidR="00002F6C">
        <w:rPr>
          <w:sz w:val="22"/>
          <w:szCs w:val="22"/>
        </w:rPr>
        <w:t>.2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40EE196" w14:textId="77777777" w:rsidR="00F736A4" w:rsidRDefault="00F736A4">
      <w:pPr>
        <w:pStyle w:val="aa"/>
        <w:ind w:firstLine="709"/>
        <w:rPr>
          <w:sz w:val="22"/>
          <w:szCs w:val="22"/>
        </w:rPr>
      </w:pPr>
    </w:p>
    <w:p w14:paraId="49F0D936" w14:textId="5C83AB0B" w:rsidR="00F736A4" w:rsidRDefault="00002F6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7B11">
        <w:rPr>
          <w:sz w:val="22"/>
          <w:szCs w:val="22"/>
          <w:lang w:val="ru-RU"/>
        </w:rPr>
        <w:t xml:space="preserve">           </w:t>
      </w:r>
      <w:r w:rsidR="00D56783">
        <w:rPr>
          <w:b/>
          <w:bCs/>
          <w:sz w:val="22"/>
          <w:szCs w:val="22"/>
          <w:lang w:val="ru-RU" w:eastAsia="ru-RU"/>
        </w:rPr>
        <w:t>10</w:t>
      </w:r>
      <w:r>
        <w:rPr>
          <w:b/>
          <w:bCs/>
          <w:sz w:val="22"/>
          <w:szCs w:val="22"/>
        </w:rPr>
        <w:t>. ЗАКЛЮЧИТЕЛЬНЫЕ ПОЛОЖЕНИЯ</w:t>
      </w:r>
    </w:p>
    <w:p w14:paraId="37C9BC6B" w14:textId="56F71B80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.1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 xml:space="preserve">Настоящий договор вступает в силу с момента его подписания Сторонами и продолжает действовать до «31» </w:t>
      </w:r>
      <w:r w:rsidR="00A07B11">
        <w:rPr>
          <w:sz w:val="22"/>
          <w:szCs w:val="22"/>
          <w:lang w:val="ru-RU"/>
        </w:rPr>
        <w:t>января</w:t>
      </w:r>
      <w:r w:rsidR="00002F6C">
        <w:rPr>
          <w:sz w:val="22"/>
          <w:szCs w:val="22"/>
        </w:rPr>
        <w:t xml:space="preserve"> 202</w:t>
      </w:r>
      <w:r w:rsidR="003E41DE">
        <w:rPr>
          <w:sz w:val="22"/>
          <w:szCs w:val="22"/>
          <w:lang w:val="ru-RU"/>
        </w:rPr>
        <w:t>6</w:t>
      </w:r>
      <w:r w:rsidR="00002F6C">
        <w:rPr>
          <w:sz w:val="22"/>
          <w:szCs w:val="22"/>
        </w:rPr>
        <w:t xml:space="preserve"> года. </w:t>
      </w:r>
    </w:p>
    <w:p w14:paraId="514E1981" w14:textId="377739B4" w:rsidR="00F736A4" w:rsidRDefault="00D56783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.2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Все изменения и дополнения к настоящему должны быть согласованы в письменной форме и подписаны Сторонами.</w:t>
      </w:r>
    </w:p>
    <w:p w14:paraId="5C8B7610" w14:textId="6ADE4CD5" w:rsidR="00C97E48" w:rsidRPr="00C97E48" w:rsidRDefault="00C97E48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</w:t>
      </w:r>
      <w:r w:rsidR="003E41DE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влены любой из сторон в электронном виде. Данные документы в электронной форме, подписанные квалифицированной электронной подписью, приравниваются к </w:t>
      </w:r>
      <w:r w:rsidR="003E41DE">
        <w:rPr>
          <w:sz w:val="22"/>
          <w:szCs w:val="22"/>
          <w:lang w:val="ru-RU"/>
        </w:rPr>
        <w:t>бумажным документам с собственноручной подписью и печатью</w:t>
      </w:r>
    </w:p>
    <w:p w14:paraId="3C355264" w14:textId="793AEE11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</w:t>
      </w:r>
      <w:r w:rsidR="003E41DE">
        <w:rPr>
          <w:sz w:val="22"/>
          <w:szCs w:val="22"/>
          <w:lang w:val="ru-RU"/>
        </w:rPr>
        <w:t>4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64A688B6" w14:textId="0286C95A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</w:t>
      </w:r>
      <w:r w:rsidR="003E41DE">
        <w:rPr>
          <w:sz w:val="22"/>
          <w:szCs w:val="22"/>
          <w:lang w:val="ru-RU"/>
        </w:rPr>
        <w:t>5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63D7ABC5" w14:textId="4912ABA3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>10</w:t>
      </w:r>
      <w:r w:rsidR="00002F6C">
        <w:rPr>
          <w:sz w:val="22"/>
          <w:szCs w:val="22"/>
        </w:rPr>
        <w:t>.</w:t>
      </w:r>
      <w:r w:rsidR="003E41DE">
        <w:rPr>
          <w:sz w:val="22"/>
          <w:szCs w:val="22"/>
          <w:lang w:val="ru-RU"/>
        </w:rPr>
        <w:t>6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Настоящий Договор составлен в двух экземплярах, для каждой из сторон, имеющих одинаковую юридическую силу.</w:t>
      </w:r>
    </w:p>
    <w:p w14:paraId="63E595DB" w14:textId="3CEDDE0A" w:rsidR="00F736A4" w:rsidRDefault="00D56783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 w:rsidR="00002F6C">
        <w:rPr>
          <w:sz w:val="22"/>
          <w:szCs w:val="22"/>
        </w:rPr>
        <w:t>.</w:t>
      </w:r>
      <w:r w:rsidR="003E41DE">
        <w:rPr>
          <w:sz w:val="22"/>
          <w:szCs w:val="22"/>
          <w:lang w:val="ru-RU"/>
        </w:rPr>
        <w:t>7</w:t>
      </w:r>
      <w:r w:rsidR="00C97E48">
        <w:rPr>
          <w:sz w:val="22"/>
          <w:szCs w:val="22"/>
          <w:lang w:val="ru-RU"/>
        </w:rPr>
        <w:t xml:space="preserve">. </w:t>
      </w:r>
      <w:r w:rsidR="00002F6C">
        <w:rPr>
          <w:sz w:val="22"/>
          <w:szCs w:val="22"/>
        </w:rPr>
        <w:t>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9B2E4F9" w14:textId="2640161D" w:rsidR="00F736A4" w:rsidRDefault="00002F6C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6783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3E41DE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C97E48">
        <w:rPr>
          <w:sz w:val="22"/>
          <w:szCs w:val="22"/>
        </w:rPr>
        <w:t xml:space="preserve"> </w:t>
      </w:r>
      <w:r>
        <w:rPr>
          <w:sz w:val="22"/>
          <w:szCs w:val="22"/>
        </w:rPr>
        <w:t>Неотъемлемой частью настоящего Договора является следующее приложение:</w:t>
      </w:r>
    </w:p>
    <w:p w14:paraId="2C700340" w14:textId="5AC94CAD" w:rsidR="00F736A4" w:rsidRPr="005E546E" w:rsidRDefault="00002F6C" w:rsidP="005E546E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 «Спецификация от </w:t>
      </w:r>
      <w:proofErr w:type="gramStart"/>
      <w:r>
        <w:rPr>
          <w:sz w:val="22"/>
          <w:szCs w:val="22"/>
        </w:rPr>
        <w:t xml:space="preserve">«  </w:t>
      </w:r>
      <w:proofErr w:type="gramEnd"/>
      <w:r>
        <w:rPr>
          <w:sz w:val="22"/>
          <w:szCs w:val="22"/>
        </w:rPr>
        <w:t xml:space="preserve">       »__________ 202</w:t>
      </w:r>
      <w:r w:rsidR="003E41DE">
        <w:rPr>
          <w:sz w:val="22"/>
          <w:szCs w:val="22"/>
        </w:rPr>
        <w:t>5</w:t>
      </w:r>
      <w:r w:rsidR="00D44431">
        <w:rPr>
          <w:sz w:val="22"/>
          <w:szCs w:val="22"/>
        </w:rPr>
        <w:t>г.</w:t>
      </w:r>
    </w:p>
    <w:p w14:paraId="04AE7228" w14:textId="77777777" w:rsidR="00F736A4" w:rsidRDefault="00F736A4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</w:p>
    <w:p w14:paraId="3BDE307A" w14:textId="4782CF51" w:rsidR="00F736A4" w:rsidRPr="005E546E" w:rsidRDefault="00002F6C" w:rsidP="005E546E">
      <w:pPr>
        <w:pStyle w:val="af0"/>
        <w:numPr>
          <w:ilvl w:val="0"/>
          <w:numId w:val="6"/>
        </w:numPr>
        <w:tabs>
          <w:tab w:val="left" w:pos="426"/>
        </w:tabs>
        <w:jc w:val="center"/>
      </w:pPr>
      <w:r>
        <w:rPr>
          <w:rFonts w:ascii="Times New Roman" w:hAnsi="Times New Roman"/>
          <w:b/>
        </w:rPr>
        <w:t>АДРЕСА, БАНКОВСКИЕ, ОТГРУЗОЧНЫЕ И ИНЫЕ РЕКВИЗИТЫ, ПОДПИСИ СТОРОН</w:t>
      </w:r>
    </w:p>
    <w:tbl>
      <w:tblPr>
        <w:tblW w:w="1049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6"/>
      </w:tblGrid>
      <w:tr w:rsidR="00F736A4" w14:paraId="41EF82AF" w14:textId="77777777" w:rsidTr="005E546E">
        <w:tc>
          <w:tcPr>
            <w:tcW w:w="4245" w:type="dxa"/>
          </w:tcPr>
          <w:p w14:paraId="55F69395" w14:textId="77777777" w:rsidR="00F736A4" w:rsidRDefault="00002F6C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Реквизиты Поставщика</w:t>
            </w:r>
          </w:p>
          <w:p w14:paraId="6F889E1B" w14:textId="77777777" w:rsidR="00F736A4" w:rsidRDefault="00F736A4">
            <w:pPr>
              <w:widowControl w:val="0"/>
              <w:jc w:val="both"/>
              <w:rPr>
                <w:b/>
              </w:rPr>
            </w:pPr>
          </w:p>
          <w:p w14:paraId="67266FFC" w14:textId="77777777" w:rsidR="00F736A4" w:rsidRDefault="00002F6C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______________________________</w:t>
            </w:r>
          </w:p>
          <w:p w14:paraId="48A31241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33001D2F" w14:textId="77777777" w:rsidR="00F736A4" w:rsidRDefault="00002F6C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266C5830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257FE130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35EEA74F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F95565F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Код ОКАТО</w:t>
            </w:r>
          </w:p>
          <w:p w14:paraId="3F1F37BB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2BA9C3C5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2AC8374E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DFE83E6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8170339" w14:textId="77777777" w:rsidR="00F736A4" w:rsidRDefault="00F736A4">
            <w:pPr>
              <w:widowControl w:val="0"/>
              <w:rPr>
                <w:lang w:eastAsia="en-US"/>
              </w:rPr>
            </w:pPr>
          </w:p>
          <w:p w14:paraId="75E34E10" w14:textId="77777777" w:rsidR="00F736A4" w:rsidRDefault="00F736A4">
            <w:pPr>
              <w:widowControl w:val="0"/>
              <w:rPr>
                <w:lang w:eastAsia="en-US"/>
              </w:rPr>
            </w:pPr>
          </w:p>
          <w:p w14:paraId="2C36AA09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4825D63D" w14:textId="77777777" w:rsidR="00F736A4" w:rsidRDefault="00002F6C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6E98BA20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742940E7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DABD1AE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7397F279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73E0C50" w14:textId="77777777" w:rsidR="00F736A4" w:rsidRDefault="00F736A4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26B1263" w14:textId="77777777" w:rsidR="00F736A4" w:rsidRDefault="00002F6C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</w:t>
            </w:r>
          </w:p>
          <w:p w14:paraId="30AD11B8" w14:textId="77777777" w:rsidR="00F736A4" w:rsidRDefault="00002F6C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6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F736A4" w14:paraId="52B4980B" w14:textId="77777777">
              <w:tc>
                <w:tcPr>
                  <w:tcW w:w="7798" w:type="dxa"/>
                </w:tcPr>
                <w:p w14:paraId="7A8D8AB2" w14:textId="77777777" w:rsidR="00F736A4" w:rsidRDefault="00002F6C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230EBA1D" w14:textId="77777777" w:rsidR="00F736A4" w:rsidRDefault="00002F6C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706B04C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6A60B35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4B08C18D" w14:textId="77777777" w:rsidR="00F736A4" w:rsidRDefault="00002F6C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п.Майский</w:t>
                  </w:r>
                </w:p>
                <w:p w14:paraId="29F61B23" w14:textId="702928BC" w:rsidR="00F736A4" w:rsidRDefault="00D44431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</w:t>
                  </w:r>
                  <w:r w:rsidR="00002F6C"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617BCA2E" w14:textId="77777777" w:rsidR="00F736A4" w:rsidRDefault="00002F6C">
                  <w:pPr>
                    <w:widowControl w:val="0"/>
                    <w:tabs>
                      <w:tab w:val="left" w:pos="0"/>
                    </w:tabs>
                    <w:spacing w:line="276" w:lineRule="auto"/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lastRenderedPageBreak/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650836F4" w14:textId="77777777" w:rsidR="00F736A4" w:rsidRDefault="00002F6C">
                  <w:pPr>
                    <w:widowControl w:val="0"/>
                    <w:spacing w:line="276" w:lineRule="auto"/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Кор.сч.: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07310C3B" w14:textId="77777777" w:rsidR="00F736A4" w:rsidRDefault="00002F6C">
                  <w:pPr>
                    <w:widowControl w:val="0"/>
                    <w:spacing w:line="276" w:lineRule="auto"/>
                    <w:jc w:val="both"/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Рас.сч</w:t>
                  </w: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7FAEE1E3" w14:textId="60BA6124" w:rsidR="00F736A4" w:rsidRDefault="00D44431">
                  <w:pPr>
                    <w:widowControl w:val="0"/>
                    <w:spacing w:line="276" w:lineRule="auto"/>
                    <w:jc w:val="both"/>
                  </w:pP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ОГРН</w:t>
                  </w:r>
                  <w:r w:rsidR="00002F6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:   </w:t>
                  </w:r>
                  <w:proofErr w:type="gramEnd"/>
                  <w:r w:rsidR="00002F6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1022304916259</w:t>
                  </w:r>
                </w:p>
                <w:p w14:paraId="731CB2FA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ОКПО:  29562747</w:t>
                  </w:r>
                  <w:proofErr w:type="gramEnd"/>
                </w:p>
                <w:p w14:paraId="2F0B2838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ОКВЭД:</w:t>
                  </w:r>
                </w:p>
                <w:p w14:paraId="5A12A883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18D77DF6" w14:textId="77777777" w:rsidR="00F736A4" w:rsidRDefault="00002F6C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1E080E13" w14:textId="77777777" w:rsidR="00F736A4" w:rsidRDefault="00002F6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3610C239" w14:textId="31586ACA" w:rsidR="00F736A4" w:rsidRDefault="00002F6C">
                  <w:pPr>
                    <w:widowControl w:val="0"/>
                    <w:spacing w:line="276" w:lineRule="auto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</w:t>
                  </w:r>
                  <w:r w:rsidR="003E41DE">
                    <w:rPr>
                      <w:sz w:val="22"/>
                      <w:szCs w:val="22"/>
                      <w:lang w:eastAsia="en-US"/>
                    </w:rPr>
                    <w:t>4</w:t>
                  </w:r>
                  <w:hyperlink r:id="rId8" w:history="1">
                    <w:r w:rsidR="003E41DE" w:rsidRPr="00767C42">
                      <w:rPr>
                        <w:rStyle w:val="af9"/>
                        <w:rFonts w:eastAsia="Times-Roman"/>
                        <w:b/>
                        <w:sz w:val="22"/>
                        <w:szCs w:val="22"/>
                      </w:rPr>
                      <w:t>belrus17</w:t>
                    </w:r>
                    <w:r w:rsidR="003E41DE" w:rsidRPr="00767C42">
                      <w:rPr>
                        <w:rStyle w:val="af9"/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@</w:t>
                    </w:r>
                    <w:r w:rsidR="003E41DE" w:rsidRPr="00767C42">
                      <w:rPr>
                        <w:rStyle w:val="af9"/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3E41DE" w:rsidRPr="00767C42">
                      <w:rPr>
                        <w:rStyle w:val="af9"/>
                        <w:rFonts w:eastAsia="Times-Roman"/>
                        <w:b/>
                        <w:sz w:val="22"/>
                        <w:szCs w:val="22"/>
                        <w:lang w:eastAsia="en-US"/>
                      </w:rPr>
                      <w:t>.</w:t>
                    </w:r>
                    <w:r w:rsidR="003E41DE" w:rsidRPr="00767C42">
                      <w:rPr>
                        <w:rStyle w:val="af9"/>
                        <w:rFonts w:eastAsia="Times-Roman"/>
                        <w:b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BF7DDF2" w14:textId="77777777" w:rsidR="00F736A4" w:rsidRDefault="00F736A4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F0A7391" w14:textId="77777777" w:rsidR="00F736A4" w:rsidRDefault="00002F6C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3F0055AC" w14:textId="2531C6BB" w:rsidR="00F736A4" w:rsidRDefault="00D44431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«Белая Русь</w:t>
                  </w:r>
                  <w:r w:rsidR="00002F6C">
                    <w:rPr>
                      <w:sz w:val="22"/>
                      <w:szCs w:val="22"/>
                      <w:lang w:eastAsia="en-US"/>
                    </w:rPr>
                    <w:t>»</w:t>
                  </w:r>
                </w:p>
                <w:p w14:paraId="0AE372B7" w14:textId="300E69D4" w:rsidR="00F736A4" w:rsidRDefault="00002F6C">
                  <w:pPr>
                    <w:widowControl w:val="0"/>
                    <w:tabs>
                      <w:tab w:val="right" w:pos="4604"/>
                    </w:tabs>
                    <w:spacing w:line="276" w:lineRule="auto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3E41DE">
                    <w:rPr>
                      <w:sz w:val="22"/>
                      <w:szCs w:val="22"/>
                      <w:lang w:eastAsia="en-US"/>
                    </w:rPr>
                    <w:t>М.С. Северин</w:t>
                  </w:r>
                </w:p>
              </w:tc>
            </w:tr>
          </w:tbl>
          <w:p w14:paraId="7539B55C" w14:textId="77777777" w:rsidR="00F736A4" w:rsidRDefault="00F736A4">
            <w:pPr>
              <w:widowControl w:val="0"/>
              <w:rPr>
                <w:lang w:eastAsia="en-US"/>
              </w:rPr>
            </w:pPr>
          </w:p>
        </w:tc>
      </w:tr>
    </w:tbl>
    <w:p w14:paraId="587B8BF5" w14:textId="77777777" w:rsidR="00F736A4" w:rsidRDefault="00F736A4" w:rsidP="005E546E">
      <w:pPr>
        <w:widowControl w:val="0"/>
        <w:ind w:left="720"/>
        <w:jc w:val="center"/>
        <w:outlineLvl w:val="0"/>
        <w:rPr>
          <w:sz w:val="22"/>
          <w:szCs w:val="22"/>
        </w:rPr>
      </w:pPr>
    </w:p>
    <w:sectPr w:rsidR="00F736A4" w:rsidSect="00810874">
      <w:headerReference w:type="default" r:id="rId9"/>
      <w:pgSz w:w="11906" w:h="16838"/>
      <w:pgMar w:top="28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2798" w14:textId="77777777" w:rsidR="006A50C4" w:rsidRDefault="006A50C4">
      <w:r>
        <w:separator/>
      </w:r>
    </w:p>
  </w:endnote>
  <w:endnote w:type="continuationSeparator" w:id="0">
    <w:p w14:paraId="261CC38E" w14:textId="77777777" w:rsidR="006A50C4" w:rsidRDefault="006A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BC1BB" w14:textId="77777777" w:rsidR="006A50C4" w:rsidRDefault="006A50C4">
      <w:r>
        <w:separator/>
      </w:r>
    </w:p>
  </w:footnote>
  <w:footnote w:type="continuationSeparator" w:id="0">
    <w:p w14:paraId="0CEB5647" w14:textId="77777777" w:rsidR="006A50C4" w:rsidRDefault="006A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91458"/>
      <w:docPartObj>
        <w:docPartGallery w:val="Page Numbers (Top of Page)"/>
        <w:docPartUnique/>
      </w:docPartObj>
    </w:sdtPr>
    <w:sdtContent>
      <w:p w14:paraId="2C6EE9DA" w14:textId="77777777" w:rsidR="00002F6C" w:rsidRDefault="00000000">
        <w:pPr>
          <w:pStyle w:val="af2"/>
          <w:jc w:val="right"/>
        </w:pPr>
      </w:p>
    </w:sdtContent>
  </w:sdt>
  <w:p w14:paraId="360E2829" w14:textId="77777777" w:rsidR="00002F6C" w:rsidRDefault="00002F6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83"/>
    <w:multiLevelType w:val="multilevel"/>
    <w:tmpl w:val="E1AC14F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70542F7"/>
    <w:multiLevelType w:val="hybridMultilevel"/>
    <w:tmpl w:val="EC0AC04A"/>
    <w:lvl w:ilvl="0" w:tplc="2F9AB47E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DD818E1"/>
    <w:multiLevelType w:val="multilevel"/>
    <w:tmpl w:val="363CE77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9E1EB9"/>
    <w:multiLevelType w:val="multilevel"/>
    <w:tmpl w:val="C66E1CB2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F2D0F73"/>
    <w:multiLevelType w:val="multilevel"/>
    <w:tmpl w:val="A928E42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826047306">
    <w:abstractNumId w:val="4"/>
  </w:num>
  <w:num w:numId="2" w16cid:durableId="229853070">
    <w:abstractNumId w:val="3"/>
  </w:num>
  <w:num w:numId="3" w16cid:durableId="1763182366">
    <w:abstractNumId w:val="2"/>
  </w:num>
  <w:num w:numId="4" w16cid:durableId="819884504">
    <w:abstractNumId w:val="0"/>
  </w:num>
  <w:num w:numId="5" w16cid:durableId="952244658">
    <w:abstractNumId w:val="6"/>
  </w:num>
  <w:num w:numId="6" w16cid:durableId="318340084">
    <w:abstractNumId w:val="5"/>
  </w:num>
  <w:num w:numId="7" w16cid:durableId="112029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A4"/>
    <w:rsid w:val="00002F6C"/>
    <w:rsid w:val="00020465"/>
    <w:rsid w:val="00026733"/>
    <w:rsid w:val="00046867"/>
    <w:rsid w:val="000A3DBB"/>
    <w:rsid w:val="000B46AF"/>
    <w:rsid w:val="00163068"/>
    <w:rsid w:val="00203321"/>
    <w:rsid w:val="00271017"/>
    <w:rsid w:val="00276FD6"/>
    <w:rsid w:val="002E7CBD"/>
    <w:rsid w:val="00300BEF"/>
    <w:rsid w:val="00302C50"/>
    <w:rsid w:val="0030340B"/>
    <w:rsid w:val="0039093E"/>
    <w:rsid w:val="003E41DE"/>
    <w:rsid w:val="004E6854"/>
    <w:rsid w:val="00503C16"/>
    <w:rsid w:val="005D1575"/>
    <w:rsid w:val="005E546E"/>
    <w:rsid w:val="006A50C4"/>
    <w:rsid w:val="007A360C"/>
    <w:rsid w:val="007A42AE"/>
    <w:rsid w:val="00810874"/>
    <w:rsid w:val="008E4F8E"/>
    <w:rsid w:val="00950128"/>
    <w:rsid w:val="009751B1"/>
    <w:rsid w:val="009A2B47"/>
    <w:rsid w:val="00A07B11"/>
    <w:rsid w:val="00A23CD6"/>
    <w:rsid w:val="00A93421"/>
    <w:rsid w:val="00AC4AAC"/>
    <w:rsid w:val="00B077FE"/>
    <w:rsid w:val="00B72DA7"/>
    <w:rsid w:val="00C912C1"/>
    <w:rsid w:val="00C97E48"/>
    <w:rsid w:val="00CC1785"/>
    <w:rsid w:val="00D029F2"/>
    <w:rsid w:val="00D40102"/>
    <w:rsid w:val="00D44431"/>
    <w:rsid w:val="00D56783"/>
    <w:rsid w:val="00EB3FB1"/>
    <w:rsid w:val="00EC246D"/>
    <w:rsid w:val="00F7122E"/>
    <w:rsid w:val="00F736A4"/>
    <w:rsid w:val="00F8007E"/>
    <w:rsid w:val="00F90F6C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36D2"/>
  <w15:docId w15:val="{A66D8E5E-1A50-446F-931D-F628EC6E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E41DE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E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971D-A467-4E58-9203-B13CB79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68</cp:revision>
  <cp:lastPrinted>2025-01-13T10:30:00Z</cp:lastPrinted>
  <dcterms:created xsi:type="dcterms:W3CDTF">2022-02-09T06:04:00Z</dcterms:created>
  <dcterms:modified xsi:type="dcterms:W3CDTF">2025-01-14T07:57:00Z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