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A31DD0" w14:textId="77777777" w:rsidR="003603E0" w:rsidRDefault="003603E0" w:rsidP="003603E0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«УТВЕРЖДЕНО»     </w:t>
      </w:r>
    </w:p>
    <w:p w14:paraId="19BBACC0" w14:textId="77777777" w:rsidR="003603E0" w:rsidRDefault="003603E0" w:rsidP="003603E0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Директор    </w:t>
      </w:r>
    </w:p>
    <w:p w14:paraId="4FDF02B6" w14:textId="77777777" w:rsidR="003603E0" w:rsidRDefault="003603E0" w:rsidP="003603E0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ГУ санаторий "Белая Русь"</w:t>
      </w:r>
    </w:p>
    <w:p w14:paraId="3977EC77" w14:textId="77777777" w:rsidR="003603E0" w:rsidRDefault="003603E0" w:rsidP="003603E0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>________</w:t>
      </w:r>
      <w:proofErr w:type="spellStart"/>
      <w:r>
        <w:rPr>
          <w:rFonts w:ascii="Times New Roman" w:hAnsi="Times New Roman" w:cs="Times New Roman"/>
          <w:lang w:eastAsia="ru-RU" w:bidi="ru-RU"/>
        </w:rPr>
        <w:t>С.М.Северин</w:t>
      </w:r>
      <w:proofErr w:type="spellEnd"/>
    </w:p>
    <w:p w14:paraId="48B75DBB" w14:textId="642DD26E" w:rsidR="003603E0" w:rsidRDefault="003603E0" w:rsidP="003603E0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  <w:r>
        <w:rPr>
          <w:rFonts w:ascii="Times New Roman" w:hAnsi="Times New Roman" w:cs="Times New Roman"/>
          <w:lang w:eastAsia="ru-RU" w:bidi="ru-RU"/>
        </w:rPr>
        <w:t xml:space="preserve"> «</w:t>
      </w:r>
      <w:r w:rsidR="00027BB8">
        <w:rPr>
          <w:rFonts w:ascii="Times New Roman" w:hAnsi="Times New Roman" w:cs="Times New Roman"/>
          <w:lang w:eastAsia="ru-RU" w:bidi="ru-RU"/>
        </w:rPr>
        <w:t>0</w:t>
      </w:r>
      <w:r w:rsidR="00483C9E">
        <w:rPr>
          <w:rFonts w:ascii="Times New Roman" w:hAnsi="Times New Roman" w:cs="Times New Roman"/>
          <w:lang w:eastAsia="ru-RU" w:bidi="ru-RU"/>
        </w:rPr>
        <w:t>7</w:t>
      </w:r>
      <w:r>
        <w:rPr>
          <w:rFonts w:ascii="Times New Roman" w:hAnsi="Times New Roman" w:cs="Times New Roman"/>
          <w:lang w:eastAsia="ru-RU" w:bidi="ru-RU"/>
        </w:rPr>
        <w:t>»</w:t>
      </w:r>
      <w:r w:rsidR="00027BB8">
        <w:rPr>
          <w:rFonts w:ascii="Times New Roman" w:hAnsi="Times New Roman" w:cs="Times New Roman"/>
          <w:lang w:eastAsia="ru-RU" w:bidi="ru-RU"/>
        </w:rPr>
        <w:t xml:space="preserve"> апреля </w:t>
      </w:r>
      <w:r>
        <w:rPr>
          <w:rFonts w:ascii="Times New Roman" w:hAnsi="Times New Roman" w:cs="Times New Roman"/>
          <w:lang w:eastAsia="ru-RU" w:bidi="ru-RU"/>
        </w:rPr>
        <w:t>2025г.</w:t>
      </w:r>
    </w:p>
    <w:p w14:paraId="3D93BA3B" w14:textId="77777777" w:rsidR="003603E0" w:rsidRDefault="003603E0" w:rsidP="003603E0">
      <w:pPr>
        <w:pStyle w:val="Standard"/>
        <w:suppressAutoHyphens w:val="0"/>
        <w:jc w:val="right"/>
        <w:rPr>
          <w:rFonts w:ascii="Times New Roman" w:hAnsi="Times New Roman" w:cs="Times New Roman"/>
          <w:lang w:eastAsia="ru-RU" w:bidi="ru-RU"/>
        </w:rPr>
      </w:pPr>
    </w:p>
    <w:p w14:paraId="675C4777" w14:textId="77777777" w:rsidR="003603E0" w:rsidRDefault="003603E0" w:rsidP="003603E0">
      <w:pPr>
        <w:pStyle w:val="Standard"/>
        <w:jc w:val="right"/>
        <w:rPr>
          <w:rFonts w:ascii="Times New Roman" w:hAnsi="Times New Roman" w:cs="Times New Roman"/>
        </w:rPr>
      </w:pPr>
    </w:p>
    <w:p w14:paraId="5A2E9EDC" w14:textId="77777777" w:rsidR="003603E0" w:rsidRDefault="003603E0" w:rsidP="003603E0">
      <w:pPr>
        <w:pStyle w:val="Standard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ТЕХНИЧЕСКОЕ ЗАДАНИЕ</w:t>
      </w:r>
    </w:p>
    <w:p w14:paraId="499136B6" w14:textId="77777777" w:rsidR="003603E0" w:rsidRDefault="003603E0" w:rsidP="003603E0">
      <w:pPr>
        <w:pStyle w:val="Standarduser"/>
        <w:jc w:val="center"/>
        <w:rPr>
          <w:lang w:val="ru-RU"/>
        </w:rPr>
      </w:pPr>
      <w:r>
        <w:rPr>
          <w:lang w:val="ru-RU"/>
        </w:rPr>
        <w:t>(Технико-экономическое обоснование)</w:t>
      </w:r>
    </w:p>
    <w:p w14:paraId="62ECC752" w14:textId="77777777" w:rsidR="003603E0" w:rsidRDefault="003603E0" w:rsidP="003603E0">
      <w:pPr>
        <w:pStyle w:val="Standarduser"/>
        <w:jc w:val="center"/>
        <w:rPr>
          <w:lang w:val="ru-RU"/>
        </w:rPr>
      </w:pPr>
    </w:p>
    <w:p w14:paraId="30A78183" w14:textId="70B61A15" w:rsidR="003603E0" w:rsidRDefault="003603E0" w:rsidP="003603E0">
      <w:pPr>
        <w:pStyle w:val="Standard"/>
        <w:jc w:val="both"/>
      </w:pPr>
      <w:r>
        <w:rPr>
          <w:rFonts w:ascii="Times New Roman" w:hAnsi="Times New Roman" w:cs="Times New Roman"/>
        </w:rPr>
        <w:t xml:space="preserve"> На выполнение работ</w:t>
      </w:r>
      <w:r>
        <w:rPr>
          <w:rFonts w:ascii="Times New Roman" w:eastAsia="Times New Roman" w:hAnsi="Times New Roman" w:cs="Times New Roman"/>
          <w:b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lang w:eastAsia="ru-RU" w:bidi="ru-RU"/>
        </w:rPr>
        <w:t>по изготовлению и монтажу</w:t>
      </w:r>
      <w:r w:rsidR="00AB46B9">
        <w:rPr>
          <w:rFonts w:ascii="Times New Roman" w:eastAsia="Times New Roman" w:hAnsi="Times New Roman" w:cs="Times New Roman"/>
          <w:lang w:eastAsia="ru-RU" w:bidi="ru-RU"/>
        </w:rPr>
        <w:t xml:space="preserve"> террасы к </w:t>
      </w:r>
      <w:r w:rsidR="00B22461">
        <w:rPr>
          <w:rFonts w:ascii="Times New Roman" w:hAnsi="Times New Roman"/>
        </w:rPr>
        <w:t>п</w:t>
      </w:r>
      <w:r w:rsidR="00B22461" w:rsidRPr="00836E0A">
        <w:rPr>
          <w:rFonts w:ascii="Times New Roman" w:hAnsi="Times New Roman"/>
        </w:rPr>
        <w:t>омещения</w:t>
      </w:r>
      <w:r w:rsidR="00B22461">
        <w:rPr>
          <w:rFonts w:ascii="Times New Roman" w:hAnsi="Times New Roman"/>
        </w:rPr>
        <w:t>м</w:t>
      </w:r>
      <w:r w:rsidR="00B22461" w:rsidRPr="00836E0A">
        <w:rPr>
          <w:rFonts w:ascii="Times New Roman" w:hAnsi="Times New Roman"/>
        </w:rPr>
        <w:t xml:space="preserve"> </w:t>
      </w:r>
      <w:r w:rsidR="00B22461">
        <w:rPr>
          <w:rFonts w:ascii="Times New Roman" w:hAnsi="Times New Roman"/>
        </w:rPr>
        <w:t>№</w:t>
      </w:r>
      <w:r w:rsidR="00AB46B9">
        <w:rPr>
          <w:rFonts w:ascii="Times New Roman" w:hAnsi="Times New Roman"/>
        </w:rPr>
        <w:t>№ 254,255,256,257,258,259</w:t>
      </w:r>
      <w:r w:rsidR="00AB46B9">
        <w:rPr>
          <w:rFonts w:ascii="Times New Roman" w:eastAsia="Times New Roman" w:hAnsi="Times New Roman" w:cs="Times New Roman"/>
          <w:lang w:eastAsia="ru-RU" w:bidi="ru-RU"/>
        </w:rPr>
        <w:t xml:space="preserve">   на территории пляжной зоны</w:t>
      </w:r>
      <w:r>
        <w:rPr>
          <w:rFonts w:ascii="Times New Roman" w:eastAsia="Times New Roman" w:hAnsi="Times New Roman" w:cs="Times New Roman"/>
          <w:lang w:eastAsia="ru-RU" w:bidi="ru-RU"/>
        </w:rPr>
        <w:t xml:space="preserve"> ГУ санаторий «Белая Русь»</w:t>
      </w:r>
    </w:p>
    <w:tbl>
      <w:tblPr>
        <w:tblW w:w="9668" w:type="dxa"/>
        <w:tblInd w:w="11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98"/>
        <w:gridCol w:w="2444"/>
        <w:gridCol w:w="6526"/>
      </w:tblGrid>
      <w:tr w:rsidR="003603E0" w14:paraId="797C681F" w14:textId="77777777" w:rsidTr="00DE6313">
        <w:trPr>
          <w:trHeight w:val="379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204792" w14:textId="77777777" w:rsidR="003603E0" w:rsidRDefault="003603E0" w:rsidP="00DE6313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682BB" w14:textId="77777777" w:rsidR="003603E0" w:rsidRDefault="003603E0" w:rsidP="00DE6313">
            <w:pPr>
              <w:pStyle w:val="Standard"/>
              <w:shd w:val="clear" w:color="auto" w:fill="FFFFFF"/>
              <w:spacing w:line="269" w:lineRule="exact"/>
              <w:jc w:val="center"/>
              <w:rPr>
                <w:rFonts w:ascii="Times New Roman" w:hAnsi="Times New Roman" w:cs="Times New Roman"/>
                <w:b/>
                <w:spacing w:val="-1"/>
              </w:rPr>
            </w:pPr>
            <w:r>
              <w:rPr>
                <w:rFonts w:ascii="Times New Roman" w:hAnsi="Times New Roman" w:cs="Times New Roman"/>
                <w:b/>
                <w:spacing w:val="-1"/>
              </w:rPr>
              <w:t>Перечень основных данных и требований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21FD8" w14:textId="77777777" w:rsidR="003603E0" w:rsidRDefault="003603E0" w:rsidP="00DE6313">
            <w:pPr>
              <w:pStyle w:val="Standard"/>
              <w:shd w:val="clear" w:color="auto" w:fill="FFFFFF"/>
              <w:spacing w:line="276" w:lineRule="auto"/>
              <w:ind w:right="72"/>
              <w:jc w:val="center"/>
              <w:rPr>
                <w:rFonts w:ascii="Times New Roman" w:hAnsi="Times New Roman" w:cs="Times New Roman"/>
                <w:b/>
                <w:spacing w:val="-3"/>
              </w:rPr>
            </w:pPr>
            <w:r>
              <w:rPr>
                <w:rFonts w:ascii="Times New Roman" w:hAnsi="Times New Roman" w:cs="Times New Roman"/>
                <w:b/>
                <w:spacing w:val="-3"/>
              </w:rPr>
              <w:t>Содержание основных данных и требований</w:t>
            </w:r>
          </w:p>
        </w:tc>
      </w:tr>
      <w:tr w:rsidR="003603E0" w14:paraId="19A73884" w14:textId="77777777" w:rsidTr="00DE6313">
        <w:trPr>
          <w:trHeight w:val="58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B3787B" w14:textId="77777777" w:rsidR="003603E0" w:rsidRDefault="003603E0" w:rsidP="00DE6313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21CD0A" w14:textId="77777777" w:rsidR="003603E0" w:rsidRDefault="003603E0" w:rsidP="00DE6313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3E7F9" w14:textId="1ADBF9F5" w:rsidR="003603E0" w:rsidRDefault="003603E0" w:rsidP="00DE6313">
            <w:pPr>
              <w:pStyle w:val="Standard"/>
              <w:jc w:val="both"/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  <w:r w:rsidR="00AB46B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Изготовление и монтаж террасы к </w:t>
            </w:r>
            <w:r w:rsidR="00B22461">
              <w:rPr>
                <w:rFonts w:ascii="Times New Roman" w:hAnsi="Times New Roman"/>
              </w:rPr>
              <w:t>п</w:t>
            </w:r>
            <w:r w:rsidR="00B22461" w:rsidRPr="00836E0A">
              <w:rPr>
                <w:rFonts w:ascii="Times New Roman" w:hAnsi="Times New Roman"/>
              </w:rPr>
              <w:t>омещения</w:t>
            </w:r>
            <w:r w:rsidR="00B22461">
              <w:rPr>
                <w:rFonts w:ascii="Times New Roman" w:hAnsi="Times New Roman"/>
              </w:rPr>
              <w:t>м</w:t>
            </w:r>
            <w:r w:rsidR="00B22461" w:rsidRPr="00836E0A">
              <w:rPr>
                <w:rFonts w:ascii="Times New Roman" w:hAnsi="Times New Roman"/>
              </w:rPr>
              <w:t xml:space="preserve"> </w:t>
            </w:r>
            <w:r w:rsidR="00B22461">
              <w:rPr>
                <w:rFonts w:ascii="Times New Roman" w:hAnsi="Times New Roman"/>
              </w:rPr>
              <w:t>№</w:t>
            </w:r>
            <w:r w:rsidR="00AB46B9">
              <w:rPr>
                <w:rFonts w:ascii="Times New Roman" w:hAnsi="Times New Roman"/>
              </w:rPr>
              <w:t>№ 254,255,256,257,258,259</w:t>
            </w:r>
            <w:r w:rsidR="00AB46B9"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 на территории пляжной зоны</w:t>
            </w:r>
            <w:r w:rsidR="00AB46B9">
              <w:rPr>
                <w:rFonts w:ascii="Times New Roman" w:hAnsi="Times New Roman"/>
              </w:rPr>
              <w:t>.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</w:t>
            </w:r>
          </w:p>
        </w:tc>
      </w:tr>
      <w:tr w:rsidR="003603E0" w14:paraId="6965FD60" w14:textId="77777777" w:rsidTr="00DE6313">
        <w:trPr>
          <w:trHeight w:val="15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FD993" w14:textId="77777777" w:rsidR="003603E0" w:rsidRDefault="003603E0" w:rsidP="00DE6313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BAAA08" w14:textId="77777777" w:rsidR="003603E0" w:rsidRDefault="003603E0" w:rsidP="00DE6313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9AF46" w14:textId="77777777" w:rsidR="003603E0" w:rsidRDefault="003603E0" w:rsidP="00DE6313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ГУ санаторий «Белая Русь»</w:t>
            </w:r>
          </w:p>
        </w:tc>
      </w:tr>
      <w:tr w:rsidR="003603E0" w14:paraId="31B97B88" w14:textId="77777777" w:rsidTr="00DE6313">
        <w:trPr>
          <w:trHeight w:val="90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629EA" w14:textId="77777777" w:rsidR="003603E0" w:rsidRDefault="003603E0" w:rsidP="00DE6313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72A7E9" w14:textId="77777777" w:rsidR="003603E0" w:rsidRDefault="003603E0" w:rsidP="00DE6313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Способ закупки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06E6E" w14:textId="77777777" w:rsidR="003603E0" w:rsidRDefault="003603E0" w:rsidP="00DE6313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Открытый конкурс</w:t>
            </w:r>
          </w:p>
        </w:tc>
      </w:tr>
      <w:tr w:rsidR="003603E0" w14:paraId="5C72921C" w14:textId="77777777" w:rsidTr="00DE6313">
        <w:trPr>
          <w:trHeight w:val="55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C4D6C4" w14:textId="77777777" w:rsidR="003603E0" w:rsidRDefault="003603E0" w:rsidP="00DE6313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FE62F" w14:textId="77777777" w:rsidR="003603E0" w:rsidRDefault="003603E0" w:rsidP="00DE6313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Источник финансирования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E6FC4" w14:textId="77777777" w:rsidR="003603E0" w:rsidRDefault="003603E0" w:rsidP="00DE6313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 счет собственных средств санатория</w:t>
            </w:r>
          </w:p>
        </w:tc>
      </w:tr>
      <w:tr w:rsidR="003603E0" w14:paraId="57F53591" w14:textId="77777777" w:rsidTr="00DE6313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C2932" w14:textId="77777777" w:rsidR="003603E0" w:rsidRDefault="003603E0" w:rsidP="00DE6313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A521A8" w14:textId="77777777" w:rsidR="003603E0" w:rsidRDefault="003603E0" w:rsidP="00DE6313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Подрядчик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8F03E" w14:textId="0E2F7D42" w:rsidR="003603E0" w:rsidRDefault="003603E0" w:rsidP="00DE6313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Признается участник открытого конкурса, который предложил лучшие условия исполнения контракта, и заявка на участие которого соответствует требованиям, установленным в    Приглашении к участию в </w:t>
            </w:r>
            <w:r w:rsidR="00AB46B9">
              <w:rPr>
                <w:rFonts w:ascii="Times New Roman" w:hAnsi="Times New Roman" w:cs="Times New Roman"/>
              </w:rPr>
              <w:t>открытом конкурсе</w:t>
            </w:r>
          </w:p>
        </w:tc>
      </w:tr>
      <w:tr w:rsidR="003603E0" w14:paraId="727B94B4" w14:textId="77777777" w:rsidTr="00DE6313">
        <w:trPr>
          <w:trHeight w:val="58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14DA9B" w14:textId="77777777" w:rsidR="003603E0" w:rsidRDefault="003603E0" w:rsidP="00DE6313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1371D5" w14:textId="77777777" w:rsidR="003603E0" w:rsidRDefault="003603E0" w:rsidP="00DE6313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Местоположение объекта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2C63B" w14:textId="1DF642E2" w:rsidR="003603E0" w:rsidRDefault="003603E0" w:rsidP="00DE6313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Краснодарский край, Туапсинский район, п. Майский</w:t>
            </w:r>
          </w:p>
        </w:tc>
      </w:tr>
      <w:tr w:rsidR="003603E0" w14:paraId="37C64BB6" w14:textId="77777777" w:rsidTr="00DE6313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4C457" w14:textId="77777777" w:rsidR="003603E0" w:rsidRDefault="003603E0" w:rsidP="00DE6313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ECF653" w14:textId="77777777" w:rsidR="003603E0" w:rsidRDefault="003603E0" w:rsidP="00DE6313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Виды работ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B2BB3F" w14:textId="77777777" w:rsidR="003603E0" w:rsidRDefault="003603E0" w:rsidP="00DE6313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Благоустройство</w:t>
            </w:r>
          </w:p>
        </w:tc>
      </w:tr>
      <w:tr w:rsidR="003603E0" w14:paraId="256D2E1C" w14:textId="77777777" w:rsidTr="00DE6313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534734" w14:textId="77777777" w:rsidR="003603E0" w:rsidRDefault="003603E0" w:rsidP="00DE6313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DF77AD" w14:textId="77777777" w:rsidR="003603E0" w:rsidRDefault="003603E0" w:rsidP="00DE6313">
            <w:pPr>
              <w:pStyle w:val="Standard"/>
              <w:spacing w:line="276" w:lineRule="auto"/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 xml:space="preserve">Объемы и </w:t>
            </w:r>
            <w:proofErr w:type="gramStart"/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виды  работ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3878F" w14:textId="1513839B" w:rsidR="001524E6" w:rsidRDefault="00AB46B9" w:rsidP="001524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Изготовление и монтаж террасы к </w:t>
            </w:r>
            <w:r>
              <w:rPr>
                <w:rFonts w:ascii="Times New Roman" w:hAnsi="Times New Roman"/>
              </w:rPr>
              <w:t>п</w:t>
            </w:r>
            <w:r w:rsidRPr="00836E0A">
              <w:rPr>
                <w:rFonts w:ascii="Times New Roman" w:hAnsi="Times New Roman"/>
              </w:rPr>
              <w:t>омещения</w:t>
            </w:r>
            <w:r>
              <w:rPr>
                <w:rFonts w:ascii="Times New Roman" w:hAnsi="Times New Roman"/>
              </w:rPr>
              <w:t>м</w:t>
            </w:r>
            <w:r w:rsidRPr="00836E0A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№№ 254,255,256,257,258,259</w:t>
            </w:r>
            <w:r w:rsidR="00624C64">
              <w:rPr>
                <w:rFonts w:ascii="Times New Roman" w:eastAsia="Times New Roman" w:hAnsi="Times New Roman" w:cs="Times New Roman"/>
                <w:lang w:eastAsia="ru-RU" w:bidi="ru-RU"/>
              </w:rPr>
              <w:t>. Общей площадью 100 м2.</w:t>
            </w:r>
            <w:r>
              <w:rPr>
                <w:rFonts w:ascii="Times New Roman" w:eastAsia="Times New Roman" w:hAnsi="Times New Roman" w:cs="Times New Roman"/>
                <w:lang w:eastAsia="ru-RU" w:bidi="ru-RU"/>
              </w:rPr>
              <w:t xml:space="preserve">  </w:t>
            </w:r>
          </w:p>
          <w:p w14:paraId="02B95492" w14:textId="22866DE8" w:rsidR="001524E6" w:rsidRDefault="001524E6" w:rsidP="001524E6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Длина</w:t>
            </w:r>
            <w:r w:rsidR="00F23C13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- 42 369 мм. Ширина- 2500 мм. Высота- 4 350 мм.</w:t>
            </w:r>
          </w:p>
          <w:p w14:paraId="2DFEDCE6" w14:textId="072D7BA9" w:rsidR="003603E0" w:rsidRDefault="001524E6" w:rsidP="00DE6313">
            <w:pPr>
              <w:pStyle w:val="Standard"/>
              <w:spacing w:line="276" w:lineRule="auto"/>
              <w:jc w:val="both"/>
            </w:pPr>
            <w:r>
              <w:t>Приложение №1</w:t>
            </w:r>
          </w:p>
        </w:tc>
      </w:tr>
      <w:tr w:rsidR="003603E0" w14:paraId="69D95602" w14:textId="77777777" w:rsidTr="00F23C13">
        <w:trPr>
          <w:trHeight w:val="140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EB7BE" w14:textId="77777777" w:rsidR="003603E0" w:rsidRDefault="003603E0" w:rsidP="00DE631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BF07B" w14:textId="77777777" w:rsidR="003603E0" w:rsidRDefault="003603E0" w:rsidP="00DE6313">
            <w:pPr>
              <w:pStyle w:val="Standard"/>
              <w:jc w:val="both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Начальная (максимальная) цена стоимости строительно-монтажных </w:t>
            </w:r>
            <w:proofErr w:type="gramStart"/>
            <w:r>
              <w:rPr>
                <w:rFonts w:eastAsia="Times New Roman"/>
                <w:lang w:eastAsia="ru-RU"/>
              </w:rPr>
              <w:t xml:space="preserve">работ:   </w:t>
            </w:r>
            <w:proofErr w:type="gramEnd"/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56D36" w14:textId="77777777" w:rsidR="003603E0" w:rsidRDefault="003603E0" w:rsidP="00DE6313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</w:p>
          <w:p w14:paraId="312B71E2" w14:textId="77777777" w:rsidR="003603E0" w:rsidRDefault="003603E0" w:rsidP="00DE6313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</w:p>
          <w:p w14:paraId="6ABCA698" w14:textId="77777777" w:rsidR="003603E0" w:rsidRDefault="003603E0" w:rsidP="00DE6313">
            <w:pPr>
              <w:spacing w:line="276" w:lineRule="auto"/>
              <w:jc w:val="both"/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</w:p>
          <w:p w14:paraId="30DA9561" w14:textId="0410FECE" w:rsidR="003603E0" w:rsidRDefault="003603E0" w:rsidP="00DE631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90493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 </w:t>
            </w:r>
            <w:r w:rsidR="0057797C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00 000 (</w:t>
            </w:r>
            <w:r w:rsidR="00D90493">
              <w:rPr>
                <w:rFonts w:ascii="Times New Roman" w:hAnsi="Times New Roman"/>
              </w:rPr>
              <w:t>шесть</w:t>
            </w:r>
            <w:r>
              <w:rPr>
                <w:rFonts w:ascii="Times New Roman" w:hAnsi="Times New Roman"/>
              </w:rPr>
              <w:t xml:space="preserve"> миллионов </w:t>
            </w:r>
            <w:r w:rsidR="0057797C">
              <w:rPr>
                <w:rFonts w:ascii="Times New Roman" w:hAnsi="Times New Roman"/>
              </w:rPr>
              <w:t>шестьсот</w:t>
            </w:r>
            <w:r>
              <w:rPr>
                <w:rFonts w:ascii="Times New Roman" w:hAnsi="Times New Roman"/>
              </w:rPr>
              <w:t xml:space="preserve"> </w:t>
            </w:r>
            <w:r w:rsidR="00FB5F33">
              <w:rPr>
                <w:rFonts w:ascii="Times New Roman" w:hAnsi="Times New Roman"/>
              </w:rPr>
              <w:t>тысяч)</w:t>
            </w:r>
            <w:r>
              <w:rPr>
                <w:rFonts w:ascii="Times New Roman" w:hAnsi="Times New Roman"/>
              </w:rPr>
              <w:t xml:space="preserve"> руб.00 копеек.</w:t>
            </w:r>
          </w:p>
          <w:p w14:paraId="4CA17A30" w14:textId="77777777" w:rsidR="003603E0" w:rsidRDefault="003603E0" w:rsidP="00DE6313">
            <w:pPr>
              <w:pStyle w:val="Standard"/>
              <w:tabs>
                <w:tab w:val="left" w:pos="1710"/>
              </w:tabs>
              <w:jc w:val="center"/>
            </w:pPr>
          </w:p>
        </w:tc>
      </w:tr>
      <w:tr w:rsidR="003603E0" w14:paraId="0E3A4853" w14:textId="77777777" w:rsidTr="00F23C13">
        <w:trPr>
          <w:trHeight w:val="1266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56B02" w14:textId="77777777" w:rsidR="003603E0" w:rsidRDefault="003603E0" w:rsidP="00DE631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8.2.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E62252" w14:textId="1B0BCD4D" w:rsidR="003603E0" w:rsidRDefault="003603E0" w:rsidP="00DE631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Сроки выполнения работ:</w:t>
            </w:r>
          </w:p>
          <w:p w14:paraId="70BF6BDE" w14:textId="7215A5C2" w:rsidR="003603E0" w:rsidRDefault="003603E0" w:rsidP="00DE6313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Изготовление</w:t>
            </w:r>
            <w:r w:rsidR="00027BB8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и монтаж конструкции  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78D73" w14:textId="6EEEFD84" w:rsidR="00FB5F33" w:rsidRDefault="003603E0" w:rsidP="00DE6313">
            <w:pPr>
              <w:pStyle w:val="Standard"/>
              <w:tabs>
                <w:tab w:val="left" w:pos="1710"/>
              </w:tabs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</w:pPr>
            <w:r>
              <w:rPr>
                <w:rFonts w:ascii="Times New Roman" w:eastAsia="Calibri" w:hAnsi="Times New Roman" w:cs="Calibri"/>
                <w:color w:val="auto"/>
                <w:kern w:val="0"/>
                <w:lang w:eastAsia="en-US" w:bidi="ar-SA"/>
              </w:rPr>
              <w:t>Не более 50 рабочих дней с даты заключения договора (передачи строительной площадки), с учетом доставки материалов на объект.</w:t>
            </w:r>
          </w:p>
          <w:p w14:paraId="6180A491" w14:textId="1F363302" w:rsidR="003603E0" w:rsidRPr="00FB5F33" w:rsidRDefault="00FB5F33" w:rsidP="00FB5F33">
            <w:pPr>
              <w:tabs>
                <w:tab w:val="left" w:pos="2370"/>
              </w:tabs>
              <w:rPr>
                <w:lang w:eastAsia="en-US" w:bidi="ar-SA"/>
              </w:rPr>
            </w:pPr>
            <w:r>
              <w:rPr>
                <w:lang w:eastAsia="en-US" w:bidi="ar-SA"/>
              </w:rPr>
              <w:tab/>
            </w:r>
          </w:p>
        </w:tc>
      </w:tr>
      <w:tr w:rsidR="003603E0" w14:paraId="42BF8451" w14:textId="77777777" w:rsidTr="00DE6313">
        <w:trPr>
          <w:trHeight w:val="557"/>
        </w:trPr>
        <w:tc>
          <w:tcPr>
            <w:tcW w:w="69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55FEE" w14:textId="77777777" w:rsidR="003603E0" w:rsidRDefault="003603E0" w:rsidP="00DE631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8.3.</w:t>
            </w:r>
          </w:p>
        </w:tc>
        <w:tc>
          <w:tcPr>
            <w:tcW w:w="2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6E2E1E" w14:textId="77777777" w:rsidR="003603E0" w:rsidRDefault="003603E0" w:rsidP="00DE6313">
            <w:pPr>
              <w:pStyle w:val="Standard"/>
            </w:pPr>
            <w:r>
              <w:rPr>
                <w:rFonts w:eastAsia="Times New Roman"/>
                <w:lang w:eastAsia="ru-RU"/>
              </w:rPr>
              <w:t>Основные требования к конструкциям</w:t>
            </w:r>
          </w:p>
        </w:tc>
        <w:tc>
          <w:tcPr>
            <w:tcW w:w="652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2ACB92" w14:textId="63B420FE" w:rsidR="003603E0" w:rsidRPr="00343337" w:rsidRDefault="00343337" w:rsidP="00343337">
            <w:pPr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3603E0">
              <w:rPr>
                <w:rFonts w:ascii="Times New Roman" w:hAnsi="Times New Roman" w:cs="Times New Roman"/>
              </w:rPr>
              <w:t>Основной особенностью сооружения является конструкция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3603E0">
              <w:rPr>
                <w:rFonts w:ascii="Times New Roman" w:hAnsi="Times New Roman" w:cs="Times New Roman"/>
              </w:rPr>
              <w:t>сборно-разборного типа</w:t>
            </w:r>
            <w:r w:rsidR="004E04D0">
              <w:rPr>
                <w:rFonts w:ascii="Times New Roman" w:hAnsi="Times New Roman" w:cs="Times New Roman"/>
              </w:rPr>
              <w:t>.</w:t>
            </w:r>
            <w:r w:rsidR="003603E0">
              <w:rPr>
                <w:rFonts w:ascii="Times New Roman" w:hAnsi="Times New Roman" w:cs="Times New Roman"/>
              </w:rPr>
              <w:t xml:space="preserve"> </w:t>
            </w:r>
            <w:r w:rsidR="00027BB8">
              <w:rPr>
                <w:rFonts w:ascii="Times New Roman" w:hAnsi="Times New Roman"/>
              </w:rPr>
              <w:t>Покрытие каркаса методом горячего цинкования</w:t>
            </w:r>
            <w:r w:rsidR="007F53E9">
              <w:rPr>
                <w:rFonts w:ascii="Times New Roman" w:hAnsi="Times New Roman"/>
              </w:rPr>
              <w:t>.</w:t>
            </w:r>
          </w:p>
          <w:p w14:paraId="7ED0803E" w14:textId="2B7CD473" w:rsidR="003603E0" w:rsidRDefault="003603E0" w:rsidP="00DE6313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Элементы конструкции изготавливаются из оцинкованной стальной</w:t>
            </w:r>
            <w:r w:rsidR="0034333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трубы</w:t>
            </w:r>
            <w:r>
              <w:rPr>
                <w:rFonts w:ascii="Times New Roman" w:hAnsi="Times New Roman" w:cs="Times New Roman"/>
              </w:rPr>
              <w:br/>
              <w:t xml:space="preserve">ГОСТ 8645-68, ГОСТ 30245-2003.Конструкция должна быть </w:t>
            </w:r>
            <w:r>
              <w:rPr>
                <w:rFonts w:ascii="Times New Roman" w:hAnsi="Times New Roman" w:cs="Times New Roman"/>
              </w:rPr>
              <w:lastRenderedPageBreak/>
              <w:t xml:space="preserve">сборно-разборная на фланцевых и резьбовых соединениях без применения сварочных работ на месте сборки, монтаж конструкции должен быть осуществлен при помощи болтовых соединений </w:t>
            </w:r>
            <w:r>
              <w:rPr>
                <w:rFonts w:ascii="Times New Roman" w:hAnsi="Times New Roman" w:cs="Times New Roman"/>
              </w:rPr>
              <w:br/>
              <w:t>Основными несущими элементами каркаса    являются стальные стойки, которые должны монтироваться к бетонным конструкциям и фундаментам</w:t>
            </w:r>
            <w:r w:rsidR="00343337">
              <w:rPr>
                <w:rFonts w:ascii="Times New Roman" w:hAnsi="Times New Roman" w:cs="Times New Roman"/>
              </w:rPr>
              <w:t xml:space="preserve"> здания</w:t>
            </w:r>
            <w:r>
              <w:rPr>
                <w:rFonts w:ascii="Times New Roman" w:hAnsi="Times New Roman" w:cs="Times New Roman"/>
              </w:rPr>
              <w:t xml:space="preserve"> с помощью анкерных соединений. </w:t>
            </w:r>
            <w:r w:rsidR="00A91C22">
              <w:rPr>
                <w:rFonts w:ascii="Times New Roman" w:hAnsi="Times New Roman" w:cs="Times New Roman"/>
              </w:rPr>
              <w:t>Верхний пояс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91C22">
              <w:rPr>
                <w:rFonts w:ascii="Times New Roman" w:hAnsi="Times New Roman" w:cs="Times New Roman"/>
              </w:rPr>
              <w:t>площадки</w:t>
            </w:r>
            <w:r>
              <w:rPr>
                <w:rFonts w:ascii="Times New Roman" w:hAnsi="Times New Roman" w:cs="Times New Roman"/>
              </w:rPr>
              <w:t xml:space="preserve"> – </w:t>
            </w:r>
            <w:r w:rsidR="00A91C22">
              <w:rPr>
                <w:rFonts w:ascii="Times New Roman" w:hAnsi="Times New Roman" w:cs="Times New Roman"/>
              </w:rPr>
              <w:t>швеллер П12</w:t>
            </w:r>
            <w:r>
              <w:rPr>
                <w:rFonts w:ascii="Times New Roman" w:hAnsi="Times New Roman" w:cs="Times New Roman"/>
              </w:rPr>
              <w:t xml:space="preserve">; решетка </w:t>
            </w:r>
            <w:r w:rsidR="00A91C22">
              <w:rPr>
                <w:rFonts w:ascii="Times New Roman" w:hAnsi="Times New Roman" w:cs="Times New Roman"/>
              </w:rPr>
              <w:t>в площадке</w:t>
            </w:r>
            <w:r>
              <w:rPr>
                <w:rFonts w:ascii="Times New Roman" w:hAnsi="Times New Roman" w:cs="Times New Roman"/>
              </w:rPr>
              <w:t xml:space="preserve"> – труба </w:t>
            </w:r>
            <w:r w:rsidR="00B22461">
              <w:rPr>
                <w:rFonts w:ascii="Times New Roman" w:hAnsi="Times New Roman" w:cs="Times New Roman"/>
              </w:rPr>
              <w:t>8</w:t>
            </w:r>
            <w:r w:rsidR="00343337">
              <w:rPr>
                <w:rFonts w:ascii="Times New Roman" w:hAnsi="Times New Roman" w:cs="Times New Roman"/>
              </w:rPr>
              <w:t>0</w:t>
            </w:r>
            <w:r w:rsidR="00B22461">
              <w:rPr>
                <w:rFonts w:ascii="Times New Roman" w:hAnsi="Times New Roman" w:cs="Times New Roman"/>
              </w:rPr>
              <w:t>х6</w:t>
            </w:r>
            <w:r>
              <w:rPr>
                <w:rFonts w:ascii="Times New Roman" w:hAnsi="Times New Roman" w:cs="Times New Roman"/>
              </w:rPr>
              <w:t>0х3мм</w:t>
            </w:r>
            <w:r w:rsidR="00A91C22">
              <w:rPr>
                <w:rFonts w:ascii="Times New Roman" w:hAnsi="Times New Roman" w:cs="Times New Roman"/>
              </w:rPr>
              <w:t>.,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A91C22">
              <w:rPr>
                <w:rFonts w:ascii="Times New Roman" w:hAnsi="Times New Roman" w:cs="Times New Roman"/>
              </w:rPr>
              <w:t xml:space="preserve">60х40х2мм. </w:t>
            </w:r>
            <w:r>
              <w:rPr>
                <w:rFonts w:ascii="Times New Roman" w:hAnsi="Times New Roman" w:cs="Times New Roman"/>
              </w:rPr>
              <w:t xml:space="preserve">и </w:t>
            </w:r>
            <w:r w:rsidR="0034333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0х</w:t>
            </w:r>
            <w:r w:rsidR="00343337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>0х3мм</w:t>
            </w:r>
            <w:r w:rsidR="00A91C22"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A91C22">
              <w:rPr>
                <w:rFonts w:ascii="Times New Roman" w:hAnsi="Times New Roman" w:cs="Times New Roman"/>
              </w:rPr>
              <w:t xml:space="preserve">стоики – труба </w:t>
            </w:r>
            <w:r w:rsidR="00FB5F33">
              <w:rPr>
                <w:rFonts w:ascii="Times New Roman" w:hAnsi="Times New Roman" w:cs="Times New Roman"/>
              </w:rPr>
              <w:t>12</w:t>
            </w:r>
            <w:r w:rsidR="00A91C22">
              <w:rPr>
                <w:rFonts w:ascii="Times New Roman" w:hAnsi="Times New Roman" w:cs="Times New Roman"/>
              </w:rPr>
              <w:t>0х</w:t>
            </w:r>
            <w:r w:rsidR="00FB5F33">
              <w:rPr>
                <w:rFonts w:ascii="Times New Roman" w:hAnsi="Times New Roman" w:cs="Times New Roman"/>
              </w:rPr>
              <w:t>12</w:t>
            </w:r>
            <w:r w:rsidR="00A91C22">
              <w:rPr>
                <w:rFonts w:ascii="Times New Roman" w:hAnsi="Times New Roman" w:cs="Times New Roman"/>
              </w:rPr>
              <w:t>0х3мм.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A91C22">
              <w:rPr>
                <w:rFonts w:ascii="Times New Roman" w:hAnsi="Times New Roman" w:cs="Times New Roman"/>
              </w:rPr>
              <w:t>ограждения –</w:t>
            </w:r>
            <w:r>
              <w:rPr>
                <w:rFonts w:ascii="Times New Roman" w:hAnsi="Times New Roman" w:cs="Times New Roman"/>
              </w:rPr>
              <w:t xml:space="preserve"> труба </w:t>
            </w:r>
            <w:r w:rsidR="00A91C22">
              <w:rPr>
                <w:rFonts w:ascii="Times New Roman" w:hAnsi="Times New Roman" w:cs="Times New Roman"/>
              </w:rPr>
              <w:t>40х25х2</w:t>
            </w:r>
            <w:r>
              <w:rPr>
                <w:rFonts w:ascii="Times New Roman" w:hAnsi="Times New Roman" w:cs="Times New Roman"/>
              </w:rPr>
              <w:t>мм</w:t>
            </w:r>
            <w:r w:rsidR="00A91C22">
              <w:rPr>
                <w:rFonts w:ascii="Times New Roman" w:hAnsi="Times New Roman" w:cs="Times New Roman"/>
              </w:rPr>
              <w:t>, арматура круглая д.10</w:t>
            </w:r>
            <w:r>
              <w:rPr>
                <w:rFonts w:ascii="Times New Roman" w:hAnsi="Times New Roman" w:cs="Times New Roman"/>
              </w:rPr>
              <w:t>;</w:t>
            </w:r>
            <w:r w:rsidR="00B22461">
              <w:rPr>
                <w:rFonts w:ascii="Times New Roman" w:hAnsi="Times New Roman" w:cs="Times New Roman"/>
              </w:rPr>
              <w:t xml:space="preserve"> связи – труба 60х40х2мм</w:t>
            </w:r>
            <w:r>
              <w:rPr>
                <w:rFonts w:ascii="Times New Roman" w:hAnsi="Times New Roman" w:cs="Times New Roman"/>
              </w:rPr>
              <w:t>; по ГОСТ 30245-2003 из стали С245 по ГОСТ 27772-2015. Каркас конструкции должен иметь связи, которые соединяют между собой стойки как в продольном, так и в поперечном направлении.</w:t>
            </w:r>
          </w:p>
          <w:p w14:paraId="1FD4D36B" w14:textId="77777777" w:rsidR="003603E0" w:rsidRDefault="003603E0" w:rsidP="00DE631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Сварные швы должны быть выполнены в соответствии с ГОСТ 14771-76, подлежат обязательному контролю с зачисткой. Все поверхности металлоконструкций перед нанесением защитного покрытия методом горячего цинкования должны быть подготовлены для беспрепятственного поступления и выхода из них жидкостей, расплавленного цинка и газов. Вид защитного покрытия и правила выполнения работ по его нанесению должны соответствовать указаниям СНиП 2.03.11-85 (СП 28.13330 «Защита строительных конструкций от коррозии».</w:t>
            </w:r>
          </w:p>
        </w:tc>
      </w:tr>
      <w:tr w:rsidR="003603E0" w14:paraId="2B04888C" w14:textId="77777777" w:rsidTr="00DE6313">
        <w:trPr>
          <w:trHeight w:val="613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3E61A" w14:textId="77777777" w:rsidR="003603E0" w:rsidRDefault="003603E0" w:rsidP="00DE6313">
            <w:pPr>
              <w:pStyle w:val="Standard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9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F42A4" w14:textId="77777777" w:rsidR="003603E0" w:rsidRDefault="003603E0" w:rsidP="00DE631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Описание конструктивной схемы</w:t>
            </w:r>
          </w:p>
          <w:p w14:paraId="630C8D8E" w14:textId="77777777" w:rsidR="003603E0" w:rsidRDefault="003603E0" w:rsidP="00DE631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C6A5C" w14:textId="2CC7F3DC" w:rsidR="003603E0" w:rsidRDefault="003603E0" w:rsidP="00DE631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Покрытие пола </w:t>
            </w:r>
            <w:r w:rsidR="00FC6F5D">
              <w:rPr>
                <w:rFonts w:ascii="Times New Roman" w:hAnsi="Times New Roman" w:cs="Times New Roman"/>
              </w:rPr>
              <w:t>террасы</w:t>
            </w:r>
            <w:r>
              <w:rPr>
                <w:rFonts w:ascii="Times New Roman" w:hAnsi="Times New Roman" w:cs="Times New Roman"/>
              </w:rPr>
              <w:t xml:space="preserve"> изготавливается из доски лиственницы 45х1</w:t>
            </w:r>
            <w:r w:rsidR="00FC6F5D">
              <w:rPr>
                <w:rFonts w:ascii="Times New Roman" w:hAnsi="Times New Roman" w:cs="Times New Roman"/>
              </w:rPr>
              <w:t>40</w:t>
            </w:r>
            <w:r>
              <w:rPr>
                <w:rFonts w:ascii="Times New Roman" w:hAnsi="Times New Roman" w:cs="Times New Roman"/>
              </w:rPr>
              <w:t xml:space="preserve"> мм.</w:t>
            </w:r>
            <w:r w:rsidR="00FC6F5D">
              <w:rPr>
                <w:rFonts w:ascii="Times New Roman" w:hAnsi="Times New Roman" w:cs="Times New Roman"/>
              </w:rPr>
              <w:t xml:space="preserve"> Сорт АВ</w:t>
            </w:r>
            <w:r>
              <w:rPr>
                <w:rFonts w:ascii="Times New Roman" w:hAnsi="Times New Roman" w:cs="Times New Roman"/>
              </w:rPr>
              <w:t xml:space="preserve"> с антисептической обработкой. </w:t>
            </w:r>
          </w:p>
          <w:p w14:paraId="63201845" w14:textId="4182056E" w:rsidR="0025200C" w:rsidRDefault="003603E0" w:rsidP="0025200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Потолок </w:t>
            </w:r>
            <w:r w:rsidR="00FC6F5D">
              <w:rPr>
                <w:rFonts w:ascii="Times New Roman" w:hAnsi="Times New Roman" w:cs="Times New Roman"/>
              </w:rPr>
              <w:t>террасы</w:t>
            </w:r>
            <w:r>
              <w:rPr>
                <w:rFonts w:ascii="Times New Roman" w:hAnsi="Times New Roman" w:cs="Times New Roman"/>
              </w:rPr>
              <w:t xml:space="preserve"> закрывается ПВХ-тканью, на всю площадь с выполнением уклонов для слива дождевой воды.</w:t>
            </w:r>
            <w:r w:rsidR="001228E6">
              <w:rPr>
                <w:rFonts w:ascii="Times New Roman" w:hAnsi="Times New Roman" w:cs="Times New Roman"/>
              </w:rPr>
              <w:t xml:space="preserve"> Изделие</w:t>
            </w:r>
            <w:r w:rsidR="0025200C">
              <w:rPr>
                <w:rFonts w:ascii="Times New Roman" w:hAnsi="Times New Roman" w:cs="Times New Roman"/>
              </w:rPr>
              <w:t xml:space="preserve"> </w:t>
            </w:r>
            <w:r w:rsidR="001228E6">
              <w:rPr>
                <w:rFonts w:ascii="Times New Roman" w:hAnsi="Times New Roman" w:cs="Times New Roman"/>
              </w:rPr>
              <w:t>д</w:t>
            </w:r>
            <w:r w:rsidR="0025200C">
              <w:rPr>
                <w:rFonts w:ascii="Times New Roman" w:hAnsi="Times New Roman" w:cs="Times New Roman"/>
              </w:rPr>
              <w:t>олжно выполняться в</w:t>
            </w:r>
            <w:r w:rsidR="00F23C13">
              <w:rPr>
                <w:rFonts w:ascii="Times New Roman" w:hAnsi="Times New Roman" w:cs="Times New Roman"/>
              </w:rPr>
              <w:t xml:space="preserve"> </w:t>
            </w:r>
            <w:r w:rsidR="0025200C">
              <w:rPr>
                <w:rFonts w:ascii="Times New Roman" w:hAnsi="Times New Roman" w:cs="Times New Roman"/>
              </w:rPr>
              <w:t>виде</w:t>
            </w:r>
            <w:r w:rsidR="00F23C13">
              <w:rPr>
                <w:rFonts w:ascii="Times New Roman" w:hAnsi="Times New Roman" w:cs="Times New Roman"/>
              </w:rPr>
              <w:t xml:space="preserve"> </w:t>
            </w:r>
            <w:r w:rsidR="0025200C">
              <w:rPr>
                <w:rFonts w:ascii="Times New Roman" w:hAnsi="Times New Roman" w:cs="Times New Roman"/>
              </w:rPr>
              <w:t>полотнищ</w:t>
            </w:r>
            <w:r w:rsidR="00F23C13">
              <w:rPr>
                <w:rFonts w:ascii="Times New Roman" w:hAnsi="Times New Roman" w:cs="Times New Roman"/>
              </w:rPr>
              <w:t>,</w:t>
            </w:r>
            <w:r w:rsidR="0025200C">
              <w:rPr>
                <w:rFonts w:ascii="Times New Roman" w:hAnsi="Times New Roman" w:cs="Times New Roman"/>
              </w:rPr>
              <w:t xml:space="preserve"> раскроенных с помощью специальной программы</w:t>
            </w:r>
            <w:r w:rsidR="00670CEA">
              <w:rPr>
                <w:rFonts w:ascii="Times New Roman" w:hAnsi="Times New Roman" w:cs="Times New Roman"/>
              </w:rPr>
              <w:t>,</w:t>
            </w:r>
            <w:r w:rsidR="0025200C">
              <w:rPr>
                <w:rFonts w:ascii="Times New Roman" w:hAnsi="Times New Roman" w:cs="Times New Roman"/>
              </w:rPr>
              <w:t xml:space="preserve"> </w:t>
            </w:r>
            <w:r w:rsidR="00670CEA">
              <w:rPr>
                <w:rFonts w:ascii="Times New Roman" w:hAnsi="Times New Roman" w:cs="Times New Roman"/>
              </w:rPr>
              <w:t>в</w:t>
            </w:r>
            <w:r w:rsidR="0025200C">
              <w:rPr>
                <w:rFonts w:ascii="Times New Roman" w:hAnsi="Times New Roman" w:cs="Times New Roman"/>
              </w:rPr>
              <w:t xml:space="preserve">се соединительные швы ПВХ-полотен, должны иметь двойной </w:t>
            </w:r>
            <w:proofErr w:type="spellStart"/>
            <w:r w:rsidR="0025200C">
              <w:rPr>
                <w:rFonts w:ascii="Times New Roman" w:hAnsi="Times New Roman" w:cs="Times New Roman"/>
              </w:rPr>
              <w:t>нахлёст</w:t>
            </w:r>
            <w:proofErr w:type="spellEnd"/>
            <w:r w:rsidR="0025200C">
              <w:rPr>
                <w:rFonts w:ascii="Times New Roman" w:hAnsi="Times New Roman" w:cs="Times New Roman"/>
              </w:rPr>
              <w:t xml:space="preserve"> и быть герметичны. Система натяжки ПВХ-полотен должна быть устроена по всей протяженности конструкции и иметь возможность подтяжки и ослабления.</w:t>
            </w:r>
          </w:p>
          <w:p w14:paraId="614FF438" w14:textId="756B7F1E" w:rsidR="0025200C" w:rsidRDefault="0025200C" w:rsidP="0025200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Полотно должно быть выполнено из светопроницаемой ПВХ ткани. Характеристики применяемой ткани:</w:t>
            </w:r>
          </w:p>
          <w:p w14:paraId="5358EA6D" w14:textId="77777777" w:rsidR="0025200C" w:rsidRDefault="0025200C" w:rsidP="0025200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Ткань ПВХ, цвет белый.</w:t>
            </w:r>
          </w:p>
          <w:p w14:paraId="15262886" w14:textId="77777777" w:rsidR="0025200C" w:rsidRDefault="0025200C" w:rsidP="0025200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Структура: 100% полиэстер с двухсторонней лакировкой,</w:t>
            </w:r>
          </w:p>
          <w:p w14:paraId="73ED56BF" w14:textId="77777777" w:rsidR="0025200C" w:rsidRDefault="0025200C" w:rsidP="0025200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соответствующий характерному типу конструкций.</w:t>
            </w:r>
          </w:p>
          <w:p w14:paraId="7325D4D2" w14:textId="1F356E27" w:rsidR="0025200C" w:rsidRDefault="0025200C" w:rsidP="0025200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Вес: не менее 650 </w:t>
            </w:r>
            <w:proofErr w:type="spellStart"/>
            <w:r>
              <w:rPr>
                <w:rFonts w:ascii="Times New Roman" w:hAnsi="Times New Roman" w:cs="Times New Roman"/>
              </w:rPr>
              <w:t>гр</w:t>
            </w:r>
            <w:proofErr w:type="spellEnd"/>
            <w:r>
              <w:rPr>
                <w:rFonts w:ascii="Times New Roman" w:hAnsi="Times New Roman" w:cs="Times New Roman"/>
              </w:rPr>
              <w:t>/м²;</w:t>
            </w:r>
          </w:p>
          <w:p w14:paraId="0D626AD0" w14:textId="77777777" w:rsidR="0025200C" w:rsidRDefault="0025200C" w:rsidP="0025200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Сопротивление на разрыв по основе: в диапазоне от 2300 Н/5 см до 2500 Н/5 см;</w:t>
            </w:r>
          </w:p>
          <w:p w14:paraId="2620BF4A" w14:textId="77777777" w:rsidR="0025200C" w:rsidRDefault="0025200C" w:rsidP="0025200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Диапазон рабочей температуры: от -30 С° и до +50 С°;</w:t>
            </w:r>
            <w:r>
              <w:rPr>
                <w:rFonts w:ascii="Times New Roman" w:hAnsi="Times New Roman" w:cs="Times New Roman"/>
              </w:rPr>
              <w:br/>
              <w:t>Воспламеняемость - В2 по ГОСТ 30402-96.</w:t>
            </w:r>
            <w:r w:rsidR="003603E0">
              <w:rPr>
                <w:rFonts w:ascii="Times New Roman" w:hAnsi="Times New Roman" w:cs="Times New Roman"/>
              </w:rPr>
              <w:t xml:space="preserve">  </w:t>
            </w:r>
          </w:p>
          <w:p w14:paraId="2EA95870" w14:textId="18419F5E" w:rsidR="003603E0" w:rsidRDefault="003603E0" w:rsidP="0025200C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Ограждение второго этажа по периметру конструкции высотой 1</w:t>
            </w:r>
            <w:r w:rsidR="00FC6F5D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 xml:space="preserve">00мм. См. Приложение № </w:t>
            </w:r>
            <w:r w:rsidR="001524E6">
              <w:rPr>
                <w:rFonts w:ascii="Times New Roman" w:hAnsi="Times New Roman" w:cs="Times New Roman"/>
              </w:rPr>
              <w:t>2</w:t>
            </w:r>
            <w:r w:rsidR="001228E6">
              <w:rPr>
                <w:rFonts w:ascii="Times New Roman" w:hAnsi="Times New Roman" w:cs="Times New Roman"/>
              </w:rPr>
              <w:t>.</w:t>
            </w:r>
          </w:p>
          <w:p w14:paraId="71AC36B0" w14:textId="34173411" w:rsidR="0057797C" w:rsidRDefault="0057797C" w:rsidP="00DE631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Предусмотреть посадочные места для установки в</w:t>
            </w:r>
            <w:r w:rsidR="00624C6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дальнейшем теневых навесов.</w:t>
            </w:r>
          </w:p>
          <w:p w14:paraId="31B294D5" w14:textId="77777777" w:rsidR="003603E0" w:rsidRDefault="003603E0" w:rsidP="00DE631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03E0" w14:paraId="59964B18" w14:textId="77777777" w:rsidTr="00DE6313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71C2D" w14:textId="77777777" w:rsidR="003603E0" w:rsidRDefault="003603E0" w:rsidP="00DE6313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00E8D4" w14:textId="77777777" w:rsidR="003603E0" w:rsidRDefault="003603E0" w:rsidP="00DE6313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Гарантийный срок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F0D7DE" w14:textId="77777777" w:rsidR="003603E0" w:rsidRDefault="003603E0" w:rsidP="00DE6313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 результаты выполненных работ устанавливается </w:t>
            </w:r>
            <w:r>
              <w:rPr>
                <w:rFonts w:ascii="Times New Roman" w:hAnsi="Times New Roman" w:cs="Times New Roman"/>
              </w:rPr>
              <w:lastRenderedPageBreak/>
              <w:t>гарантийный срок 2 (два) года с даты подписания Акта сдачи – приемки выполненных работ.</w:t>
            </w:r>
          </w:p>
        </w:tc>
      </w:tr>
      <w:tr w:rsidR="003603E0" w14:paraId="657C64BD" w14:textId="77777777" w:rsidTr="00DE6313">
        <w:trPr>
          <w:trHeight w:val="196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CBC3B0" w14:textId="77777777" w:rsidR="003603E0" w:rsidRDefault="003603E0" w:rsidP="00DE6313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11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1F2D53" w14:textId="77777777" w:rsidR="003603E0" w:rsidRDefault="003603E0" w:rsidP="00DE6313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качеству, техническим характеристикам, безопасности и результатам выполненных работ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1AA2B1" w14:textId="77777777" w:rsidR="003603E0" w:rsidRDefault="003603E0" w:rsidP="00DE631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Работы должны выполняться современными материалами и технологиями, соответствовать действующим нормативам СанПиН и природоохранному законодательству и соответствовать требованиям.</w:t>
            </w:r>
          </w:p>
          <w:p w14:paraId="70E03C76" w14:textId="77777777" w:rsidR="003603E0" w:rsidRDefault="003603E0" w:rsidP="00DE631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</w:p>
        </w:tc>
      </w:tr>
      <w:tr w:rsidR="003603E0" w14:paraId="7985FC9A" w14:textId="77777777" w:rsidTr="00DE6313">
        <w:trPr>
          <w:trHeight w:val="4604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99D3" w14:textId="77777777" w:rsidR="003603E0" w:rsidRDefault="003603E0" w:rsidP="00DE6313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E71476" w14:textId="77777777" w:rsidR="003603E0" w:rsidRDefault="003603E0" w:rsidP="00DE6313">
            <w:pPr>
              <w:pStyle w:val="Standard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к качеству, конкурентоспособности и экологическим параметрам работ</w:t>
            </w:r>
          </w:p>
          <w:p w14:paraId="7108C06A" w14:textId="77777777" w:rsidR="003603E0" w:rsidRDefault="003603E0" w:rsidP="00DE6313">
            <w:pPr>
              <w:pStyle w:val="Standard"/>
              <w:spacing w:line="276" w:lineRule="auto"/>
              <w:rPr>
                <w:rFonts w:ascii="Times New Roman" w:hAnsi="Times New Roman" w:cs="Times New Roman"/>
                <w:shd w:val="clear" w:color="auto" w:fill="FFFF00"/>
              </w:rPr>
            </w:pP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CAA2A2" w14:textId="77777777" w:rsidR="003603E0" w:rsidRDefault="003603E0" w:rsidP="00DE631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Заказчику должны быть переданы сертификаты (декларации о соответствии), обязательные для видов используемых материалов и иные документы, подтверждающие качество материала. Паспорт готового изделия.</w:t>
            </w:r>
          </w:p>
          <w:p w14:paraId="33CE1212" w14:textId="77777777" w:rsidR="003603E0" w:rsidRDefault="003603E0" w:rsidP="00DE631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Подрядчик несет полную ответственность за обращение с отходами и выполнение законодательных требований РФ в сфере охраны окружающей среды, а также самостоятельно осуществляет платежи за негативное воздействие на окружающую среду.</w:t>
            </w:r>
          </w:p>
          <w:p w14:paraId="039801B4" w14:textId="77777777" w:rsidR="003603E0" w:rsidRDefault="003603E0" w:rsidP="00DE6313">
            <w:pPr>
              <w:pStyle w:val="Standard"/>
              <w:jc w:val="both"/>
            </w:pPr>
            <w:r>
              <w:rPr>
                <w:rFonts w:ascii="Times New Roman" w:hAnsi="Times New Roman" w:cs="Times New Roman"/>
              </w:rPr>
              <w:t>Во время нахождения на объекте представителей и работников Подрядчика, задействованных в выполнении работ, Подрядчик обязан обеспечить соблюдение указанными лицами установленных у Заказчика правил противопожарной и экологической безопасности, пропускного и охранного режима, правил охраны труда и техники безопасности, в том числе провести необходимый инструктаж указанных лиц</w:t>
            </w:r>
            <w:r>
              <w:t>.</w:t>
            </w:r>
          </w:p>
        </w:tc>
      </w:tr>
      <w:tr w:rsidR="003603E0" w14:paraId="678C5AF4" w14:textId="77777777" w:rsidTr="00F23C13">
        <w:trPr>
          <w:trHeight w:val="3045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389237" w14:textId="77777777" w:rsidR="003603E0" w:rsidRDefault="003603E0" w:rsidP="00DE6313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4DFB9C" w14:textId="77777777" w:rsidR="003603E0" w:rsidRDefault="003603E0" w:rsidP="00DE6313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Требования промышленной безопасности и охраны труда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BA48EB" w14:textId="77777777" w:rsidR="003603E0" w:rsidRDefault="003603E0" w:rsidP="00DE6313">
            <w:pPr>
              <w:pStyle w:val="Standard"/>
              <w:keepNext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производстве монтажных работ выполнять требования действующего законодательства (ВСН, НПБ, ФЗ РФ № 116 от 21.07.97г., СНиП и РД) в области промышленной и пожарной безопасности, соблюдение природоохранных мероприятий в условиях действующего предприятия.  Работы должны выполняться в соответствии с требованиями СНиП 12-03-2001 «Безопасность труда в строительстве».</w:t>
            </w:r>
          </w:p>
          <w:p w14:paraId="552E2D4A" w14:textId="210BD946" w:rsidR="003603E0" w:rsidRDefault="003603E0" w:rsidP="00F23C13">
            <w:pPr>
              <w:pStyle w:val="Standard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 используемые материалы должны соответствовать нормам пожарной безопасности, иметь соответствующие сертификаты, декларации соответствия, технические паспорта и другие документы, удостоверяющие их качество;</w:t>
            </w:r>
          </w:p>
        </w:tc>
      </w:tr>
      <w:tr w:rsidR="003603E0" w14:paraId="10C7ACE6" w14:textId="77777777" w:rsidTr="00DE6313">
        <w:trPr>
          <w:trHeight w:val="318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8A3223" w14:textId="77777777" w:rsidR="003603E0" w:rsidRDefault="003603E0" w:rsidP="00DE6313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B226FA" w14:textId="77777777" w:rsidR="003603E0" w:rsidRDefault="003603E0" w:rsidP="00DE6313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Требования к способу исчисления стоимости работ.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A76C99" w14:textId="79353841" w:rsidR="003603E0" w:rsidRDefault="003603E0" w:rsidP="007F53E9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Стоимость работ</w:t>
            </w:r>
            <w:r w:rsidR="007F53E9">
              <w:rPr>
                <w:rFonts w:ascii="Times New Roman" w:hAnsi="Times New Roman" w:cs="Times New Roman"/>
              </w:rPr>
              <w:t xml:space="preserve"> определяется:</w:t>
            </w:r>
          </w:p>
          <w:p w14:paraId="122E2ED7" w14:textId="5E9B2320" w:rsidR="003603E0" w:rsidRDefault="003603E0" w:rsidP="00DE6313">
            <w:pPr>
              <w:pStyle w:val="Standard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 основании Калькуляции, составленной Подрядчиком и утвержденн</w:t>
            </w:r>
            <w:r w:rsidR="007F53E9">
              <w:rPr>
                <w:rFonts w:ascii="Times New Roman" w:hAnsi="Times New Roman" w:cs="Times New Roman"/>
              </w:rPr>
              <w:t>ой</w:t>
            </w:r>
            <w:r>
              <w:rPr>
                <w:rFonts w:ascii="Times New Roman" w:hAnsi="Times New Roman" w:cs="Times New Roman"/>
              </w:rPr>
              <w:t xml:space="preserve"> Заказчиком.</w:t>
            </w:r>
          </w:p>
        </w:tc>
      </w:tr>
      <w:tr w:rsidR="003603E0" w14:paraId="03513511" w14:textId="77777777" w:rsidTr="00DE6313">
        <w:trPr>
          <w:trHeight w:val="851"/>
        </w:trPr>
        <w:tc>
          <w:tcPr>
            <w:tcW w:w="6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40AF45" w14:textId="77777777" w:rsidR="003603E0" w:rsidRDefault="003603E0" w:rsidP="00DE6313">
            <w:pPr>
              <w:pStyle w:val="Standard"/>
              <w:spacing w:line="276" w:lineRule="auto"/>
              <w:ind w:left="-108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90E15A" w14:textId="77777777" w:rsidR="003603E0" w:rsidRDefault="003603E0" w:rsidP="00DE6313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  <w:spacing w:val="-1"/>
              </w:rPr>
            </w:pPr>
            <w:r>
              <w:rPr>
                <w:rFonts w:ascii="Times New Roman" w:hAnsi="Times New Roman" w:cs="Times New Roman"/>
                <w:spacing w:val="-1"/>
              </w:rPr>
              <w:t>Дополнительные требования</w:t>
            </w:r>
          </w:p>
        </w:tc>
        <w:tc>
          <w:tcPr>
            <w:tcW w:w="6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8ED40D" w14:textId="77777777" w:rsidR="001524E6" w:rsidRDefault="003603E0" w:rsidP="00DE6313">
            <w:pPr>
              <w:pStyle w:val="Standard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-6"/>
              </w:rPr>
              <w:t>По окончании выполнения работ составляется совместный Акт приемки работ с участием представителя Заказчика и Подрядчика</w:t>
            </w:r>
            <w:r w:rsidR="001524E6">
              <w:rPr>
                <w:rFonts w:ascii="Times New Roman" w:hAnsi="Times New Roman" w:cs="Times New Roman"/>
              </w:rPr>
              <w:t>.</w:t>
            </w:r>
          </w:p>
          <w:p w14:paraId="3C221A21" w14:textId="09BC0BC7" w:rsidR="003603E0" w:rsidRDefault="001524E6" w:rsidP="00DE6313">
            <w:pPr>
              <w:pStyle w:val="Standard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Заказчику передается паспорт изделия.</w:t>
            </w:r>
          </w:p>
        </w:tc>
      </w:tr>
    </w:tbl>
    <w:p w14:paraId="05F81EE7" w14:textId="77777777" w:rsidR="003603E0" w:rsidRDefault="003603E0" w:rsidP="003603E0">
      <w:pPr>
        <w:pStyle w:val="Standard"/>
        <w:jc w:val="both"/>
      </w:pPr>
    </w:p>
    <w:p w14:paraId="1AC64AA7" w14:textId="3FC6FF4B" w:rsidR="003603E0" w:rsidRDefault="003603E0" w:rsidP="003603E0">
      <w:pPr>
        <w:pStyle w:val="Standard"/>
        <w:jc w:val="both"/>
      </w:pPr>
      <w:r>
        <w:rPr>
          <w:rFonts w:ascii="Times New Roman" w:eastAsia="Andale Sans UI" w:hAnsi="Times New Roman"/>
          <w:lang w:bidi="en-US"/>
        </w:rPr>
        <w:t>16. Цены на выполняемые работы должны соответствовать ценам, зафиксированным конкурсной комиссией при проведении открытого</w:t>
      </w:r>
      <w:r w:rsidR="0035571D">
        <w:rPr>
          <w:rFonts w:ascii="Times New Roman" w:eastAsia="Andale Sans UI" w:hAnsi="Times New Roman"/>
          <w:lang w:bidi="en-US"/>
        </w:rPr>
        <w:t xml:space="preserve"> </w:t>
      </w:r>
      <w:r>
        <w:rPr>
          <w:rFonts w:ascii="Times New Roman" w:eastAsia="Andale Sans UI" w:hAnsi="Times New Roman"/>
          <w:lang w:bidi="en-US"/>
        </w:rPr>
        <w:t>конкурса</w:t>
      </w:r>
      <w:r w:rsidR="0035571D">
        <w:rPr>
          <w:rFonts w:ascii="Times New Roman" w:eastAsia="Andale Sans UI" w:hAnsi="Times New Roman"/>
          <w:lang w:bidi="en-US"/>
        </w:rPr>
        <w:t>,</w:t>
      </w:r>
      <w:r>
        <w:rPr>
          <w:rFonts w:ascii="Times New Roman" w:eastAsia="Andale Sans UI" w:hAnsi="Times New Roman"/>
          <w:lang w:bidi="en-US"/>
        </w:rPr>
        <w:t xml:space="preserve"> и сумма договора на выполнение работ не должна превышать </w:t>
      </w:r>
      <w:r w:rsidR="00D90493">
        <w:rPr>
          <w:rFonts w:ascii="Times New Roman" w:eastAsia="Andale Sans UI" w:hAnsi="Times New Roman"/>
          <w:lang w:bidi="en-US"/>
        </w:rPr>
        <w:t>6</w:t>
      </w:r>
      <w:r>
        <w:rPr>
          <w:rFonts w:ascii="Times New Roman" w:eastAsia="Andale Sans UI" w:hAnsi="Times New Roman"/>
          <w:lang w:bidi="en-US"/>
        </w:rPr>
        <w:t> </w:t>
      </w:r>
      <w:r w:rsidR="0057797C">
        <w:rPr>
          <w:rFonts w:ascii="Times New Roman" w:eastAsia="Andale Sans UI" w:hAnsi="Times New Roman"/>
          <w:lang w:bidi="en-US"/>
        </w:rPr>
        <w:t>6</w:t>
      </w:r>
      <w:r>
        <w:rPr>
          <w:rFonts w:ascii="Times New Roman" w:eastAsia="Andale Sans UI" w:hAnsi="Times New Roman"/>
          <w:lang w:bidi="en-US"/>
        </w:rPr>
        <w:t xml:space="preserve">00 000 </w:t>
      </w:r>
      <w:r>
        <w:rPr>
          <w:rFonts w:ascii="Times New Roman" w:eastAsia="Times New Roman" w:hAnsi="Times New Roman" w:cs="Times New Roman"/>
          <w:bCs/>
          <w:lang w:eastAsia="ru-RU" w:bidi="en-US"/>
        </w:rPr>
        <w:t>рублей 00 коп. (</w:t>
      </w:r>
      <w:r w:rsidR="00D90493">
        <w:rPr>
          <w:rFonts w:ascii="Times New Roman" w:hAnsi="Times New Roman"/>
        </w:rPr>
        <w:t xml:space="preserve">шесть миллионов </w:t>
      </w:r>
      <w:r w:rsidR="0057797C">
        <w:rPr>
          <w:rFonts w:ascii="Times New Roman" w:hAnsi="Times New Roman"/>
        </w:rPr>
        <w:t>шестьсот</w:t>
      </w:r>
      <w:r w:rsidR="00D90493">
        <w:rPr>
          <w:rFonts w:ascii="Times New Roman" w:hAnsi="Times New Roman"/>
        </w:rPr>
        <w:t xml:space="preserve"> тысяч</w:t>
      </w:r>
      <w:r>
        <w:rPr>
          <w:rFonts w:ascii="Times New Roman" w:eastAsia="Times New Roman" w:hAnsi="Times New Roman" w:cs="Times New Roman"/>
          <w:bCs/>
          <w:lang w:eastAsia="ru-RU" w:bidi="en-US"/>
        </w:rPr>
        <w:t xml:space="preserve">) рублей </w:t>
      </w:r>
      <w:r>
        <w:rPr>
          <w:rFonts w:ascii="Times New Roman" w:eastAsia="Times New Roman" w:hAnsi="Times New Roman" w:cs="Times New Roman"/>
          <w:bCs/>
          <w:lang w:eastAsia="ru-RU"/>
        </w:rPr>
        <w:t>00 коп.</w:t>
      </w:r>
    </w:p>
    <w:p w14:paraId="442AAE20" w14:textId="77777777" w:rsidR="003603E0" w:rsidRDefault="003603E0" w:rsidP="003603E0">
      <w:pPr>
        <w:pStyle w:val="Standard"/>
        <w:jc w:val="both"/>
      </w:pPr>
    </w:p>
    <w:p w14:paraId="6B2EBCAE" w14:textId="6DDCB7B9" w:rsidR="003603E0" w:rsidRDefault="003603E0" w:rsidP="003603E0">
      <w:pPr>
        <w:pStyle w:val="Standarduser"/>
        <w:ind w:left="142" w:hanging="142"/>
        <w:rPr>
          <w:lang w:val="ru-RU"/>
        </w:rPr>
      </w:pPr>
      <w:r>
        <w:rPr>
          <w:lang w:val="ru-RU"/>
        </w:rPr>
        <w:lastRenderedPageBreak/>
        <w:t xml:space="preserve">17. Форма, сроки и порядок оплаты: безналичный расчет с предоплатой </w:t>
      </w:r>
      <w:r w:rsidR="0035571D" w:rsidRPr="0035571D">
        <w:rPr>
          <w:rFonts w:eastAsia="Segoe UI" w:cs="Tahoma"/>
          <w:color w:val="000000"/>
          <w:shd w:val="clear" w:color="auto" w:fill="FFFFFF"/>
          <w:lang w:val="ru-RU" w:eastAsia="zh-CN" w:bidi="hi-IN"/>
        </w:rPr>
        <w:t>50% от стоимости работ в течении 3 (трех) рабочих дней с даты подписания договора. Окончательный расчет в течении за фактически выполненные работы производится в течении 7 (семи) рабочих дней после подписания Сторонами актов сдачи-приемки выполненных работ.</w:t>
      </w:r>
    </w:p>
    <w:p w14:paraId="7B0960FC" w14:textId="77777777" w:rsidR="003603E0" w:rsidRDefault="003603E0" w:rsidP="003603E0">
      <w:pPr>
        <w:pStyle w:val="Standarduser"/>
        <w:ind w:left="142" w:hanging="142"/>
        <w:rPr>
          <w:lang w:val="ru-RU"/>
        </w:rPr>
      </w:pPr>
    </w:p>
    <w:p w14:paraId="31DA9477" w14:textId="77777777" w:rsidR="003603E0" w:rsidRDefault="003603E0" w:rsidP="003603E0">
      <w:pPr>
        <w:pStyle w:val="Standarduser"/>
        <w:tabs>
          <w:tab w:val="left" w:pos="426"/>
        </w:tabs>
        <w:ind w:left="142" w:hanging="142"/>
        <w:rPr>
          <w:lang w:val="ru-RU"/>
        </w:rPr>
      </w:pPr>
      <w:r>
        <w:rPr>
          <w:lang w:val="ru-RU"/>
        </w:rPr>
        <w:t xml:space="preserve">  Технико-экономическое обоснование подготовил:</w:t>
      </w:r>
    </w:p>
    <w:p w14:paraId="297E68E2" w14:textId="77777777" w:rsidR="003603E0" w:rsidRDefault="003603E0" w:rsidP="003603E0">
      <w:pPr>
        <w:pStyle w:val="Standard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Зам. директора по эксплуатации                                                                                                                   и техническим вопросам                                                                                 Чернега А.В.</w:t>
      </w:r>
    </w:p>
    <w:p w14:paraId="0FC75278" w14:textId="77777777" w:rsidR="00624C64" w:rsidRDefault="00624C64" w:rsidP="003603E0">
      <w:pPr>
        <w:pStyle w:val="Standard"/>
        <w:ind w:left="142"/>
        <w:rPr>
          <w:rFonts w:ascii="Times New Roman" w:hAnsi="Times New Roman" w:cs="Times New Roman"/>
        </w:rPr>
      </w:pPr>
    </w:p>
    <w:p w14:paraId="07F4A94F" w14:textId="77777777" w:rsidR="00624C64" w:rsidRDefault="00624C64" w:rsidP="00624C64">
      <w:pPr>
        <w:pStyle w:val="Standard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Главный бухгалтер                                                                                           Дубинкина Е.Н.</w:t>
      </w:r>
    </w:p>
    <w:p w14:paraId="76BE39B8" w14:textId="77777777" w:rsidR="007F53E9" w:rsidRDefault="007F53E9" w:rsidP="00624C64">
      <w:pPr>
        <w:pStyle w:val="Standard"/>
        <w:ind w:left="142"/>
        <w:rPr>
          <w:rFonts w:ascii="Times New Roman" w:hAnsi="Times New Roman" w:cs="Times New Roman"/>
        </w:rPr>
      </w:pPr>
    </w:p>
    <w:p w14:paraId="718A5CCC" w14:textId="135457EB" w:rsidR="003603E0" w:rsidRDefault="007F53E9" w:rsidP="003603E0">
      <w:pPr>
        <w:pStyle w:val="Standard"/>
        <w:ind w:left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Юрисконсульт                                                                                                   </w:t>
      </w:r>
      <w:proofErr w:type="spellStart"/>
      <w:r>
        <w:rPr>
          <w:rFonts w:ascii="Times New Roman" w:hAnsi="Times New Roman" w:cs="Times New Roman"/>
        </w:rPr>
        <w:t>Судьина</w:t>
      </w:r>
      <w:proofErr w:type="spellEnd"/>
      <w:r>
        <w:rPr>
          <w:rFonts w:ascii="Times New Roman" w:hAnsi="Times New Roman" w:cs="Times New Roman"/>
        </w:rPr>
        <w:t xml:space="preserve"> Ю.А.</w:t>
      </w:r>
    </w:p>
    <w:p w14:paraId="30D448B2" w14:textId="77777777" w:rsidR="007F53E9" w:rsidRDefault="007F53E9" w:rsidP="003603E0">
      <w:pPr>
        <w:pStyle w:val="Standard"/>
        <w:ind w:left="142"/>
        <w:rPr>
          <w:rFonts w:ascii="Times New Roman" w:hAnsi="Times New Roman" w:cs="Times New Roman"/>
        </w:rPr>
      </w:pPr>
    </w:p>
    <w:p w14:paraId="6416EEE0" w14:textId="77777777" w:rsidR="003603E0" w:rsidRDefault="003603E0" w:rsidP="003603E0">
      <w:pPr>
        <w:pStyle w:val="Standard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Начальник службы по эксплуатации</w:t>
      </w:r>
    </w:p>
    <w:p w14:paraId="5ED6EF73" w14:textId="77777777" w:rsidR="003603E0" w:rsidRDefault="003603E0" w:rsidP="003603E0">
      <w:pPr>
        <w:pStyle w:val="Standard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и ремонту оборудования                                                                                 Щепкин Д.А.  </w:t>
      </w:r>
    </w:p>
    <w:p w14:paraId="76ACF414" w14:textId="77777777" w:rsidR="003603E0" w:rsidRDefault="003603E0" w:rsidP="003603E0">
      <w:pPr>
        <w:pStyle w:val="Standard"/>
        <w:ind w:left="142" w:hanging="142"/>
        <w:rPr>
          <w:rFonts w:ascii="Times New Roman" w:hAnsi="Times New Roman" w:cs="Times New Roman"/>
        </w:rPr>
      </w:pPr>
    </w:p>
    <w:p w14:paraId="641C9348" w14:textId="116E7157" w:rsidR="003603E0" w:rsidRDefault="0035571D" w:rsidP="00624C64">
      <w:pPr>
        <w:pStyle w:val="Standard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</w:t>
      </w:r>
      <w:r w:rsidR="00624C64">
        <w:rPr>
          <w:rFonts w:ascii="Times New Roman" w:hAnsi="Times New Roman" w:cs="Times New Roman"/>
        </w:rPr>
        <w:t xml:space="preserve"> Начальник ОМС                                                                                               Митрошина И.С.</w:t>
      </w:r>
    </w:p>
    <w:p w14:paraId="374B2047" w14:textId="77777777" w:rsidR="003603E0" w:rsidRDefault="003603E0" w:rsidP="003603E0">
      <w:pPr>
        <w:pStyle w:val="Standard"/>
        <w:rPr>
          <w:rFonts w:ascii="Times New Roman" w:eastAsia="Arial" w:hAnsi="Times New Roman" w:cs="Times New Roman"/>
          <w:lang w:eastAsia="ar-SA"/>
        </w:rPr>
      </w:pPr>
      <w:r>
        <w:rPr>
          <w:rFonts w:ascii="Times New Roman" w:eastAsia="Arial" w:hAnsi="Times New Roman" w:cs="Times New Roman"/>
          <w:lang w:eastAsia="ar-SA"/>
        </w:rPr>
        <w:t xml:space="preserve">          </w:t>
      </w:r>
    </w:p>
    <w:p w14:paraId="58220594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C3CEB0A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811A42B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7D3CEAE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3ACA082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0967705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7609B7D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039C561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B46A748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FFEF27C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44E1EF3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B4595AC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AC5F951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2CCB518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73F17C1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87F3511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74A12F8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92CC176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BA83B91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FBF7B07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5F30554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EC80B94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BCF0632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AE863A8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350E330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81DE65B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E80CB1A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416724B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F2316B6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1E10966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675061B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0FBB6FC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E889ECC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00759A1" w14:textId="77777777" w:rsidR="002B4E44" w:rsidRDefault="002B4E44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0F0CB1E" w14:textId="77777777" w:rsidR="002B4E44" w:rsidRPr="002B4E44" w:rsidRDefault="002B4E44" w:rsidP="002B4E44">
      <w:pPr>
        <w:widowControl/>
        <w:autoSpaceDN/>
        <w:jc w:val="center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lastRenderedPageBreak/>
        <w:t xml:space="preserve">ИНСТРУКЦИИ УЧАСТНИКАМ     </w:t>
      </w:r>
    </w:p>
    <w:p w14:paraId="20AD0DC7" w14:textId="17191257" w:rsidR="002B4E44" w:rsidRPr="002B4E44" w:rsidRDefault="002B4E44" w:rsidP="002B4E44">
      <w:pPr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Настоящая процедура закупки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(открытый конкурс) </w:t>
      </w: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проводится в соответствии с законодательством о закупках.</w:t>
      </w:r>
    </w:p>
    <w:p w14:paraId="29F64789" w14:textId="77777777" w:rsidR="002B4E44" w:rsidRPr="002B4E44" w:rsidRDefault="002B4E44" w:rsidP="002B4E44">
      <w:pPr>
        <w:autoSpaceDN/>
        <w:ind w:firstLine="709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</w:p>
    <w:p w14:paraId="68232E1B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1. Требования к составу участников процедуры закупки и их квалификационным данным</w:t>
      </w:r>
    </w:p>
    <w:p w14:paraId="28ACABC2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Участвовать в процедуре закупки могут поставщики, удовлетворяющие требованиям Приглашения. Предложения иных участников будут отклонены.</w:t>
      </w:r>
    </w:p>
    <w:p w14:paraId="0346052D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2. Расходы на участие в процедуре закупки</w:t>
      </w:r>
    </w:p>
    <w:p w14:paraId="30413EB4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 процедуры закупки несет все расходы, связанные с подготовкой и подачей своего предложения.</w:t>
      </w:r>
    </w:p>
    <w:p w14:paraId="520F5170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3. Разъяснение конкурсных документов</w:t>
      </w:r>
    </w:p>
    <w:p w14:paraId="30B4228F" w14:textId="43573FB3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3.1. Любой участник, иное юридическое или физическое лицо, в том числе индивидуальный предприниматель, вправе обратиться в ГУ санаторий «Белая Русь» с запросом о разъяснении конкурсных документов, но не позднее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2</w:t>
      </w:r>
      <w:r w:rsidR="0035571D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8</w:t>
      </w: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апреля</w:t>
      </w: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 2025 г.</w:t>
      </w:r>
    </w:p>
    <w:p w14:paraId="099E9EDF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4.  Изменение и (или) дополнение конкурсных документов</w:t>
      </w:r>
    </w:p>
    <w:p w14:paraId="2541791A" w14:textId="27E934E3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4.1. До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2</w:t>
      </w:r>
      <w:r w:rsidR="0035571D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9</w:t>
      </w: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апреля</w:t>
      </w: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 2025г.  конкурсные документы могут быть изменены и (или) дополнены.</w:t>
      </w:r>
    </w:p>
    <w:p w14:paraId="5BCF94BD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4.2. В случае внесения в конкурсные документы изменений и (или) дополнений срок для подготовки и подачи предложений продлевается, чтобы со дня размещения таких изменений и (или) дополнений на официальном сайте этот срок составлял не менее пятнадцати календарных дней.</w:t>
      </w:r>
    </w:p>
    <w:p w14:paraId="4589FCA3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      В случае обращения одного или нескольких участников с обоснованной просьбой о продлении срока для подготовки и подачи предложений ГУ санаторий «Белая Русь» вправе продлить этот срок (в период до его истечения).</w:t>
      </w:r>
    </w:p>
    <w:p w14:paraId="59ADDB38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5. Официальный язык и обмен документами и сведениями</w:t>
      </w:r>
    </w:p>
    <w:p w14:paraId="7DBFE3A8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5.1. Предложение, подготовленное участником, а также вся корреспонденция и документация, связанные с этим предложением, должны быть написаны на русском языке.</w:t>
      </w:r>
    </w:p>
    <w:p w14:paraId="458DAEF3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5.2. Обмен документами и сведениями между ГУ санаторием «Белая Русь» и участниками может осуществляться посредством почты или доставки курьером.</w:t>
      </w:r>
    </w:p>
    <w:p w14:paraId="677D711F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6. Оценка данных участников</w:t>
      </w:r>
    </w:p>
    <w:p w14:paraId="5269B217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6.1. Оценка данных участников будет проведена на стадии до оценки конкурсных предложений.</w:t>
      </w:r>
    </w:p>
    <w:p w14:paraId="3BE1F18D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6.2. Оценка данных участников будет осуществляться отдельно от оценки предложений в следующем порядке: </w:t>
      </w: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финансовая состоятельность, опыт, техническая квалификация.</w:t>
      </w:r>
    </w:p>
    <w:p w14:paraId="65FC75DA" w14:textId="77777777" w:rsidR="002B4E44" w:rsidRPr="002B4E44" w:rsidRDefault="002B4E44" w:rsidP="002B4E44">
      <w:pPr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6.3. Участник, не соответствующий требованиям конкурсных документов, отказавшийся подтвердить или не подтвердивший свои данные, может быть отстранен от дальнейшего участия в запросе предложения, а его предложение – отклонено.</w:t>
      </w:r>
    </w:p>
    <w:p w14:paraId="21421EEA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6.4. </w:t>
      </w:r>
      <w:r w:rsidRPr="002B4E44">
        <w:rPr>
          <w:rFonts w:ascii="Times New Roman" w:eastAsia="Calibri" w:hAnsi="Times New Roman" w:cs="Times New Roman"/>
          <w:color w:val="auto"/>
          <w:kern w:val="0"/>
          <w:sz w:val="22"/>
          <w:szCs w:val="22"/>
          <w:lang w:eastAsia="en-US" w:bidi="ar-SA"/>
        </w:rPr>
        <w:t>Участником должны быть предоставлены документы, указанные в Приглашении:</w:t>
      </w:r>
    </w:p>
    <w:p w14:paraId="00A8AE02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7. Оформление предложения</w:t>
      </w:r>
    </w:p>
    <w:p w14:paraId="622842A3" w14:textId="7DFC1FA4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7.1. Предложение подается участником на бумажном носителе, запечатанное в конверт. На конверте указывается наименование участника, юридический адрес, ИНН название процедуры закупки, в которой он принимает участие (пример: </w:t>
      </w:r>
      <w:r w:rsidRPr="002B4E44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«Предложение для участия в процедуре закупки на </w:t>
      </w:r>
      <w:bookmarkStart w:id="0" w:name="_Hlk188610504"/>
      <w:r w:rsidRPr="002B4E44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>выполнение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работ по</w:t>
      </w:r>
      <w:r w:rsidRPr="002B4E44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bookmarkEnd w:id="0"/>
      <w:r w:rsidRPr="002B4E44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изготовлению</w:t>
      </w:r>
      <w:r w:rsidRPr="002B4E44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2B4E44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и</w:t>
      </w:r>
      <w:r w:rsidRPr="002B4E44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2B4E44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монтажу</w:t>
      </w:r>
      <w:r w:rsidRPr="002B4E44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2B4E44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террасы</w:t>
      </w:r>
      <w:r w:rsidRPr="002B4E44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2B4E44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к</w:t>
      </w:r>
      <w:r w:rsidRPr="002B4E44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2B4E44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помещениям</w:t>
      </w:r>
      <w:r w:rsidRPr="002B4E44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2B4E44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№№</w:t>
      </w:r>
      <w:r w:rsidRPr="002B4E44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254,255,256,257,258,259   </w:t>
      </w:r>
      <w:r w:rsidRPr="002B4E44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на</w:t>
      </w:r>
      <w:r w:rsidRPr="002B4E44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2B4E44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территории</w:t>
      </w:r>
      <w:r w:rsidRPr="002B4E44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2B4E44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пляжной</w:t>
      </w:r>
      <w:r w:rsidRPr="002B4E44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2B4E44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зоны</w:t>
      </w:r>
      <w:r w:rsidRPr="002B4E44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2B4E44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ГУ</w:t>
      </w:r>
      <w:r w:rsidRPr="002B4E44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2B4E44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санаторий</w:t>
      </w:r>
      <w:r w:rsidRPr="002B4E44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2B4E44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«Белая</w:t>
      </w:r>
      <w:r w:rsidRPr="002B4E44"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 xml:space="preserve"> </w:t>
      </w:r>
      <w:r w:rsidRPr="002B4E44">
        <w:rPr>
          <w:rFonts w:ascii="Times New Roman" w:eastAsia="Times New Roman" w:hAnsi="Times New Roman" w:cs="Times New Roman" w:hint="eastAsia"/>
          <w:b/>
          <w:bCs/>
          <w:color w:val="auto"/>
          <w:kern w:val="0"/>
          <w:sz w:val="22"/>
          <w:szCs w:val="22"/>
          <w:lang w:eastAsia="en-US" w:bidi="ar-SA"/>
        </w:rPr>
        <w:t>Русь»</w:t>
      </w:r>
      <w:r>
        <w:rPr>
          <w:rFonts w:ascii="Times New Roman" w:eastAsia="Times New Roman" w:hAnsi="Times New Roman" w:cs="Times New Roman"/>
          <w:b/>
          <w:bCs/>
          <w:color w:val="auto"/>
          <w:kern w:val="0"/>
          <w:sz w:val="22"/>
          <w:szCs w:val="22"/>
          <w:lang w:eastAsia="en-US" w:bidi="ar-SA"/>
        </w:rPr>
        <w:t>).</w:t>
      </w:r>
    </w:p>
    <w:p w14:paraId="3D916519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Конверт должен быть опечатан (в случае наличия у участника печати).</w:t>
      </w:r>
    </w:p>
    <w:p w14:paraId="0DE03505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9. Подача предложения</w:t>
      </w:r>
    </w:p>
    <w:p w14:paraId="6D5EB87C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9.1. Предложение направляется в ГУ санаторий «Белая Русь» (352832, Краснодарский край, Туапсинский район, п. Майский) почтой либо курьером в срок, указанный в приглашении. </w:t>
      </w:r>
    </w:p>
    <w:p w14:paraId="65D86BAC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9.2. Предложение будет регистрироваться секретарем комиссии </w:t>
      </w: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по проведению процедур закупок товаров (работ, услуг) в день поступления</w:t>
      </w: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.</w:t>
      </w:r>
    </w:p>
    <w:p w14:paraId="3AA7A4CA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10. Запоздавшие предложения</w:t>
      </w:r>
    </w:p>
    <w:p w14:paraId="4C69A429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После истечения срока для подготовки и подачи предложений предложения не принимаются.</w:t>
      </w:r>
    </w:p>
    <w:p w14:paraId="0BCB9D60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11. Изменение и отзыв предложения</w:t>
      </w:r>
    </w:p>
    <w:p w14:paraId="1D61359B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11.1. Участник вправе изменить или отозвать свое предложение до истечения срока для подготовки и подачи предложений.</w:t>
      </w:r>
    </w:p>
    <w:p w14:paraId="35524AF5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11.2. После истечения срока для подготовки и подачи предложений не допускается внесение изменений по существу предложения.</w:t>
      </w:r>
    </w:p>
    <w:p w14:paraId="31127611" w14:textId="77777777" w:rsidR="002B4E44" w:rsidRPr="002B4E44" w:rsidRDefault="002B4E44" w:rsidP="002B4E44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13. Открытие предложений</w:t>
      </w:r>
    </w:p>
    <w:p w14:paraId="2C483495" w14:textId="61C078BE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lastRenderedPageBreak/>
        <w:t xml:space="preserve">13.1. Открытие предложений будут производиться комиссией </w:t>
      </w: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 xml:space="preserve">по проведению процедур закупок товаров (работ, услуг),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2</w:t>
      </w:r>
      <w:r w:rsidR="0035571D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9</w:t>
      </w: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.0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4</w:t>
      </w:r>
      <w:r w:rsidRPr="002B4E44">
        <w:rPr>
          <w:rFonts w:ascii="Times New Roman" w:eastAsia="Times New Roman" w:hAnsi="Times New Roman" w:cs="Times New Roman"/>
          <w:kern w:val="0"/>
          <w:sz w:val="22"/>
          <w:szCs w:val="22"/>
          <w:shd w:val="clear" w:color="auto" w:fill="FFFFFF"/>
          <w:lang w:eastAsia="ru-RU" w:bidi="ar-SA"/>
        </w:rPr>
        <w:t xml:space="preserve">.2025 </w:t>
      </w: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 xml:space="preserve">в 10.00 </w:t>
      </w: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по следующему адресу: 352832 Краснодарский край, Туапсинский район, п. Майский в конференц-зале санатория.</w:t>
      </w:r>
    </w:p>
    <w:p w14:paraId="6915F9C4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13.2. Все участники, представившие предложения в установленные сроки, или их представители вправе присутствовать при открытии конкурсных предложений.</w:t>
      </w:r>
    </w:p>
    <w:p w14:paraId="0B1BB28B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14. Рассмотрение предложений</w:t>
      </w:r>
    </w:p>
    <w:p w14:paraId="409D25E9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14.1. Рассмотрению на соответствие требованиям конкурсных документов подлежат предложения, прошедшие процедуру открытия предложений.</w:t>
      </w:r>
    </w:p>
    <w:p w14:paraId="67C423F3" w14:textId="2A4FAB4D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Предложения будут рассмотрены</w:t>
      </w: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 xml:space="preserve"> до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>30</w:t>
      </w: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>.0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>4</w:t>
      </w: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>.2025.</w:t>
      </w: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00"/>
          <w:lang w:eastAsia="en-US" w:bidi="ar-SA"/>
        </w:rPr>
        <w:t xml:space="preserve"> </w:t>
      </w:r>
    </w:p>
    <w:p w14:paraId="6AA405FB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15. Отклонение предложений</w:t>
      </w:r>
    </w:p>
    <w:p w14:paraId="31864CD2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15.1. Предложение будет отклонено, если:</w:t>
      </w:r>
    </w:p>
    <w:p w14:paraId="083DD794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предложение не отвечает требованиям конкурсных документов;</w:t>
      </w:r>
    </w:p>
    <w:p w14:paraId="47840096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участник, представивший его, отказался исправить выявленные в нем ошибки, включая арифметические, и (или) устранить неточности по предложению заказчика (организатора);</w:t>
      </w:r>
    </w:p>
    <w:p w14:paraId="2E1760B2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участник, представивший его, не соответствует требованиям к квалификационным данным, указанным в конкурсных документах;</w:t>
      </w:r>
    </w:p>
    <w:p w14:paraId="51E55D36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участник, представивший его, внес изменения и (или) дополнения в предложение по истечении срока для подготовки и подачи предложений (за исключением исправления ошибок, включая арифметические, и устранения неточностей по предложению заказчика (организатора);</w:t>
      </w:r>
    </w:p>
    <w:p w14:paraId="6735C492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заказчик (организатор) установит, что участником, представившим его, направлены недостоверные документы и сведения;</w:t>
      </w:r>
    </w:p>
    <w:p w14:paraId="14C2FAB8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15.2. Заказчик оставляет за собой право отклонить все предложения до выбора наилучшего из них.</w:t>
      </w:r>
    </w:p>
    <w:p w14:paraId="17192AFB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15.3. Уведомление участнику(</w:t>
      </w:r>
      <w:proofErr w:type="spellStart"/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ам</w:t>
      </w:r>
      <w:proofErr w:type="spellEnd"/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), предложение(я) которого(</w:t>
      </w:r>
      <w:proofErr w:type="spellStart"/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ых</w:t>
      </w:r>
      <w:proofErr w:type="spellEnd"/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) отклонено(ы), с указанием причины отклонения будет направлено в течение трех рабочих дней со дня принятия решения о выборе участника-победителя либо об отмене процедуры закупки или признании ее несостоявшейся.</w:t>
      </w:r>
    </w:p>
    <w:p w14:paraId="3B929342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16. Оценка предложений и выбор поставщика (подрядчика, исполнителя)</w:t>
      </w:r>
    </w:p>
    <w:p w14:paraId="01282E09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16.1. Оценка предложений будет проведена в том случае, если два и более предложения соответствуют требованиям конкурсных документов.</w:t>
      </w:r>
    </w:p>
    <w:p w14:paraId="7D7AC7B0" w14:textId="77777777" w:rsidR="002B4E44" w:rsidRPr="002B4E44" w:rsidRDefault="002B4E44" w:rsidP="002B4E4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</w:pPr>
      <w:r w:rsidRPr="002B4E44">
        <w:rPr>
          <w:rFonts w:ascii="Times New Roman" w:eastAsia="Times New Roman" w:hAnsi="Times New Roman" w:cs="Times New Roman"/>
          <w:kern w:val="0"/>
          <w:sz w:val="22"/>
          <w:szCs w:val="22"/>
          <w:lang w:eastAsia="ru-RU" w:bidi="ar-SA"/>
        </w:rPr>
        <w:t xml:space="preserve">16.2 Оценка предложений будет проводиться в соответствии со следующими критериями: минимальная стоимость, сроки выполнения работ, условия оплаты, соответствующее финансовое положение и технические возможности. </w:t>
      </w:r>
    </w:p>
    <w:p w14:paraId="6A4BA286" w14:textId="77777777" w:rsidR="002B4E44" w:rsidRPr="002B4E44" w:rsidRDefault="002B4E44" w:rsidP="002B4E44">
      <w:pPr>
        <w:widowControl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ru-RU" w:bidi="ar-SA"/>
        </w:rPr>
        <w:t>16.3. Требования к проведению работ: согласно Техническому заданию.</w:t>
      </w:r>
    </w:p>
    <w:p w14:paraId="72A6D029" w14:textId="1A606AF4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 xml:space="preserve">16.4. Решение комиссии о выборе наилучшего предложения: 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29</w:t>
      </w: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.0</w:t>
      </w:r>
      <w:r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4</w:t>
      </w: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shd w:val="clear" w:color="auto" w:fill="FFFFFF"/>
          <w:lang w:eastAsia="en-US" w:bidi="ar-SA"/>
        </w:rPr>
        <w:t>.2025г.</w:t>
      </w:r>
    </w:p>
    <w:p w14:paraId="048C9ACD" w14:textId="77777777" w:rsidR="002B4E44" w:rsidRPr="002B4E44" w:rsidRDefault="002B4E44" w:rsidP="002B4E44">
      <w:pPr>
        <w:widowControl/>
        <w:autoSpaceDN/>
        <w:textAlignment w:val="auto"/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b/>
          <w:color w:val="auto"/>
          <w:kern w:val="0"/>
          <w:sz w:val="22"/>
          <w:szCs w:val="22"/>
          <w:lang w:eastAsia="en-US" w:bidi="ar-SA"/>
        </w:rPr>
        <w:t>17. Заключение договора</w:t>
      </w:r>
    </w:p>
    <w:p w14:paraId="211B5F26" w14:textId="77777777" w:rsidR="002B4E44" w:rsidRPr="002B4E44" w:rsidRDefault="002B4E44" w:rsidP="002B4E44">
      <w:pPr>
        <w:widowControl/>
        <w:autoSpaceDN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sz w:val="22"/>
          <w:szCs w:val="22"/>
          <w:lang w:eastAsia="en-US" w:bidi="ar-SA"/>
        </w:rPr>
        <w:t>17.1. Подписанный ГУ санаторием «Белая Русь» договор будет направлен выбранному поставщику (подрядчику, исполнителю) для его заключения не позднее 5 рабочих дней после выбора наилучшего предложения и поставщика (подрядчика, исполнителя).</w:t>
      </w:r>
    </w:p>
    <w:p w14:paraId="321E02E2" w14:textId="77777777" w:rsidR="002B4E44" w:rsidRPr="002B4E44" w:rsidRDefault="002B4E44" w:rsidP="002B4E44">
      <w:pPr>
        <w:widowControl/>
        <w:autoSpaceDN/>
        <w:textAlignment w:val="auto"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446155EB" w14:textId="77777777" w:rsidR="002B4E44" w:rsidRPr="002B4E44" w:rsidRDefault="002B4E44" w:rsidP="002B4E44">
      <w:pPr>
        <w:widowControl/>
        <w:autoSpaceDN/>
        <w:textAlignment w:val="auto"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6529EC97" w14:textId="77777777" w:rsidR="002B4E44" w:rsidRPr="002B4E44" w:rsidRDefault="002B4E44" w:rsidP="002B4E44">
      <w:pPr>
        <w:widowControl/>
        <w:autoSpaceDN/>
        <w:textAlignment w:val="auto"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14663CFE" w14:textId="77777777" w:rsidR="002B4E44" w:rsidRPr="002B4E44" w:rsidRDefault="002B4E44" w:rsidP="002B4E44">
      <w:pPr>
        <w:widowControl/>
        <w:autoSpaceDN/>
        <w:textAlignment w:val="auto"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313E9179" w14:textId="77777777" w:rsidR="002B4E44" w:rsidRPr="002B4E44" w:rsidRDefault="002B4E44" w:rsidP="002B4E44">
      <w:pPr>
        <w:widowControl/>
        <w:autoSpaceDN/>
        <w:textAlignment w:val="auto"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485FA772" w14:textId="77777777" w:rsidR="002B4E44" w:rsidRPr="002B4E44" w:rsidRDefault="002B4E44" w:rsidP="002B4E44">
      <w:pPr>
        <w:widowControl/>
        <w:autoSpaceDN/>
        <w:textAlignment w:val="auto"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18A7AE1D" w14:textId="77777777" w:rsidR="002B4E44" w:rsidRPr="002B4E44" w:rsidRDefault="002B4E44" w:rsidP="002B4E44">
      <w:pPr>
        <w:widowControl/>
        <w:autoSpaceDN/>
        <w:textAlignment w:val="auto"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73CF3F03" w14:textId="77777777" w:rsidR="002B4E44" w:rsidRPr="002B4E44" w:rsidRDefault="002B4E44" w:rsidP="002B4E44">
      <w:pPr>
        <w:widowControl/>
        <w:autoSpaceDN/>
        <w:textAlignment w:val="auto"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70B143EF" w14:textId="77777777" w:rsidR="002B4E44" w:rsidRPr="002B4E44" w:rsidRDefault="002B4E44" w:rsidP="002B4E44">
      <w:pPr>
        <w:widowControl/>
        <w:autoSpaceDN/>
        <w:textAlignment w:val="auto"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5B880CC0" w14:textId="77777777" w:rsidR="002B4E44" w:rsidRPr="002B4E44" w:rsidRDefault="002B4E44" w:rsidP="002B4E44">
      <w:pPr>
        <w:widowControl/>
        <w:autoSpaceDN/>
        <w:textAlignment w:val="auto"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0D5E155E" w14:textId="77777777" w:rsidR="002B4E44" w:rsidRPr="002B4E44" w:rsidRDefault="002B4E44" w:rsidP="002B4E44">
      <w:pPr>
        <w:widowControl/>
        <w:autoSpaceDN/>
        <w:textAlignment w:val="auto"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6D667509" w14:textId="77777777" w:rsidR="002B4E44" w:rsidRPr="002B4E44" w:rsidRDefault="002B4E44" w:rsidP="002B4E44">
      <w:pPr>
        <w:widowControl/>
        <w:autoSpaceDN/>
        <w:textAlignment w:val="auto"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0EA4DBD3" w14:textId="77777777" w:rsidR="002B4E44" w:rsidRPr="002B4E44" w:rsidRDefault="002B4E44" w:rsidP="002B4E44">
      <w:pPr>
        <w:widowControl/>
        <w:autoSpaceDN/>
        <w:textAlignment w:val="auto"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321C4C08" w14:textId="77777777" w:rsidR="002B4E44" w:rsidRDefault="002B4E44" w:rsidP="002B4E44">
      <w:pPr>
        <w:widowControl/>
        <w:autoSpaceDN/>
        <w:textAlignment w:val="auto"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3A97471C" w14:textId="77777777" w:rsidR="002B4E44" w:rsidRPr="002B4E44" w:rsidRDefault="002B4E44" w:rsidP="002B4E44">
      <w:pPr>
        <w:widowControl/>
        <w:autoSpaceDN/>
        <w:textAlignment w:val="auto"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029D951E" w14:textId="77777777" w:rsidR="002B4E44" w:rsidRPr="002B4E44" w:rsidRDefault="002B4E44" w:rsidP="002B4E44">
      <w:pPr>
        <w:widowControl/>
        <w:autoSpaceDN/>
        <w:textAlignment w:val="auto"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726E5AF0" w14:textId="77777777" w:rsidR="002B4E44" w:rsidRPr="002B4E44" w:rsidRDefault="002B4E44" w:rsidP="002B4E44">
      <w:pPr>
        <w:widowControl/>
        <w:autoSpaceDN/>
        <w:textAlignment w:val="auto"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0EA3AE7E" w14:textId="77777777" w:rsidR="002B4E44" w:rsidRPr="002B4E44" w:rsidRDefault="002B4E44" w:rsidP="002B4E44">
      <w:pPr>
        <w:widowControl/>
        <w:spacing w:after="160" w:line="252" w:lineRule="auto"/>
        <w:jc w:val="right"/>
        <w:textAlignment w:val="auto"/>
        <w:rPr>
          <w:rFonts w:ascii="Times New Roman" w:eastAsia="Calibri" w:hAnsi="Times New Roman" w:cs="Times New Roman"/>
          <w:color w:val="auto"/>
          <w:kern w:val="0"/>
          <w:lang w:eastAsia="en-US" w:bidi="ar-SA"/>
        </w:rPr>
      </w:pPr>
      <w:r w:rsidRPr="002B4E44">
        <w:rPr>
          <w:rFonts w:ascii="Times New Roman" w:eastAsia="Calibri" w:hAnsi="Times New Roman" w:cs="Times New Roman"/>
          <w:color w:val="auto"/>
          <w:kern w:val="0"/>
          <w:lang w:eastAsia="en-US" w:bidi="ar-SA"/>
        </w:rPr>
        <w:lastRenderedPageBreak/>
        <w:t>Приложение</w:t>
      </w:r>
    </w:p>
    <w:p w14:paraId="3869C136" w14:textId="77777777" w:rsidR="002B4E44" w:rsidRPr="002B4E44" w:rsidRDefault="002B4E44" w:rsidP="002B4E44">
      <w:pPr>
        <w:widowControl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                  На фирменном бланке письма организации</w:t>
      </w:r>
    </w:p>
    <w:p w14:paraId="4C25F940" w14:textId="2638D9E0" w:rsidR="002B4E44" w:rsidRPr="002B4E44" w:rsidRDefault="002B4E44" w:rsidP="002B4E44">
      <w:pPr>
        <w:widowControl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  <w:r w:rsidRPr="002B4E44"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  <w:t>_____________________________________________________________________________</w:t>
      </w:r>
    </w:p>
    <w:p w14:paraId="67D7F4C6" w14:textId="77777777" w:rsidR="002B4E44" w:rsidRPr="002B4E44" w:rsidRDefault="002B4E44" w:rsidP="002B4E44">
      <w:pPr>
        <w:widowControl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62D638AD" w14:textId="77777777" w:rsidR="002B4E44" w:rsidRPr="002B4E44" w:rsidRDefault="002B4E44" w:rsidP="002B4E44">
      <w:pPr>
        <w:widowControl/>
        <w:textAlignment w:val="auto"/>
      </w:pPr>
    </w:p>
    <w:p w14:paraId="4F494280" w14:textId="77777777" w:rsidR="002B4E44" w:rsidRPr="002B4E44" w:rsidRDefault="002B4E44" w:rsidP="002B4E44">
      <w:pPr>
        <w:widowControl/>
        <w:tabs>
          <w:tab w:val="left" w:pos="5580"/>
        </w:tabs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Исх.№__ от ____202_г.                                             Директору ГУ Санаторий «Белая Русь»</w:t>
      </w:r>
    </w:p>
    <w:p w14:paraId="488919CB" w14:textId="77777777" w:rsidR="002B4E44" w:rsidRPr="002B4E44" w:rsidRDefault="002B4E44" w:rsidP="002B4E44">
      <w:pPr>
        <w:widowControl/>
        <w:tabs>
          <w:tab w:val="left" w:pos="5580"/>
        </w:tabs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                                                               Северину С.М.</w:t>
      </w:r>
    </w:p>
    <w:p w14:paraId="4EAF4CCC" w14:textId="77777777" w:rsidR="002B4E44" w:rsidRPr="002B4E44" w:rsidRDefault="002B4E44" w:rsidP="002B4E44">
      <w:pPr>
        <w:keepNext/>
        <w:widowControl/>
        <w:numPr>
          <w:ilvl w:val="0"/>
          <w:numId w:val="2"/>
        </w:numPr>
        <w:suppressAutoHyphens w:val="0"/>
        <w:autoSpaceDN/>
        <w:spacing w:before="240" w:after="60" w:line="252" w:lineRule="auto"/>
        <w:jc w:val="center"/>
        <w:textAlignment w:val="auto"/>
      </w:pPr>
      <w:r w:rsidRPr="002B4E44">
        <w:rPr>
          <w:rFonts w:ascii="Times New Roman" w:eastAsia="Times New Roman" w:hAnsi="Times New Roman" w:cs="Times New Roman"/>
          <w:bCs/>
          <w:color w:val="auto"/>
          <w:lang w:bidi="ar-SA"/>
        </w:rPr>
        <w:t>Предложение (заявка) на участие в открытом конкурсе</w:t>
      </w:r>
    </w:p>
    <w:p w14:paraId="362215F6" w14:textId="77777777" w:rsidR="002B4E44" w:rsidRPr="002B4E44" w:rsidRDefault="002B4E44" w:rsidP="002B4E44">
      <w:pPr>
        <w:keepNext/>
        <w:widowControl/>
        <w:numPr>
          <w:ilvl w:val="2"/>
          <w:numId w:val="2"/>
        </w:numPr>
        <w:suppressAutoHyphens w:val="0"/>
        <w:autoSpaceDN/>
        <w:spacing w:before="240" w:after="60" w:line="252" w:lineRule="auto"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szCs w:val="26"/>
          <w:lang w:bidi="ar-SA"/>
        </w:rPr>
      </w:pPr>
      <w:r w:rsidRPr="002B4E44">
        <w:rPr>
          <w:rFonts w:ascii="Times New Roman" w:eastAsia="Times New Roman" w:hAnsi="Times New Roman" w:cs="Times New Roman"/>
          <w:bCs/>
          <w:color w:val="auto"/>
          <w:kern w:val="0"/>
          <w:szCs w:val="26"/>
          <w:lang w:bidi="ar-SA"/>
        </w:rPr>
        <w:t>Общие сведения об участнике</w:t>
      </w:r>
    </w:p>
    <w:tbl>
      <w:tblPr>
        <w:tblW w:w="9525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261"/>
        <w:gridCol w:w="6264"/>
      </w:tblGrid>
      <w:tr w:rsidR="002B4E44" w:rsidRPr="002B4E44" w14:paraId="5514D143" w14:textId="77777777" w:rsidTr="002B4E44">
        <w:trPr>
          <w:trHeight w:val="570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4B14EC4" w14:textId="77777777" w:rsidR="002B4E44" w:rsidRPr="002B4E44" w:rsidRDefault="002B4E44" w:rsidP="002B4E44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2B4E44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1278B39" w14:textId="77777777" w:rsidR="002B4E44" w:rsidRPr="002B4E44" w:rsidRDefault="002B4E44" w:rsidP="002B4E44">
            <w:pPr>
              <w:jc w:val="center"/>
              <w:textAlignment w:val="auto"/>
            </w:pPr>
            <w:r w:rsidRPr="002B4E44">
              <w:rPr>
                <w:rFonts w:ascii="Times New Roman" w:eastAsia="Times New Roman" w:hAnsi="Times New Roman" w:cs="Times New Roman"/>
                <w:kern w:val="0"/>
                <w:lang w:eastAsia="ru-RU" w:bidi="ar-SA"/>
              </w:rPr>
              <w:t>Сведения о соискателе</w:t>
            </w:r>
          </w:p>
        </w:tc>
      </w:tr>
      <w:tr w:rsidR="002B4E44" w:rsidRPr="002B4E44" w14:paraId="49029BDC" w14:textId="77777777" w:rsidTr="002B4E44">
        <w:trPr>
          <w:trHeight w:val="445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AACE317" w14:textId="77777777" w:rsidR="002B4E44" w:rsidRPr="002B4E44" w:rsidRDefault="002B4E44" w:rsidP="002B4E44">
            <w:pPr>
              <w:ind w:left="-108"/>
              <w:textAlignment w:val="auto"/>
            </w:pPr>
            <w:r w:rsidRPr="002B4E4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Полное наименование организации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90A479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B4E44" w:rsidRPr="002B4E44" w14:paraId="6DEE3AA7" w14:textId="77777777" w:rsidTr="002B4E44">
        <w:trPr>
          <w:trHeight w:val="69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2221F7" w14:textId="77777777" w:rsidR="002B4E44" w:rsidRPr="002B4E44" w:rsidRDefault="002B4E44" w:rsidP="002B4E44">
            <w:pPr>
              <w:ind w:left="-108"/>
              <w:textAlignment w:val="auto"/>
            </w:pPr>
            <w:r w:rsidRPr="002B4E4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Свидетельство о регистрации</w:t>
            </w:r>
          </w:p>
          <w:p w14:paraId="2C7DA872" w14:textId="77777777" w:rsidR="002B4E44" w:rsidRPr="002B4E44" w:rsidRDefault="002B4E44" w:rsidP="002B4E44">
            <w:pPr>
              <w:ind w:left="-108"/>
              <w:textAlignment w:val="auto"/>
            </w:pPr>
            <w:r w:rsidRPr="002B4E4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(дата, номер, орган регистрации)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B3DB3A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B4E44" w:rsidRPr="002B4E44" w14:paraId="68648DA1" w14:textId="77777777" w:rsidTr="002B4E44">
        <w:trPr>
          <w:trHeight w:val="34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74CF8CD" w14:textId="77777777" w:rsidR="002B4E44" w:rsidRPr="002B4E44" w:rsidRDefault="002B4E44" w:rsidP="002B4E44">
            <w:pPr>
              <w:ind w:right="-108"/>
              <w:textAlignment w:val="auto"/>
            </w:pPr>
            <w:r w:rsidRPr="002B4E4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Адрес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F1AC1D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B4E44" w:rsidRPr="002B4E44" w14:paraId="081FA6D3" w14:textId="77777777" w:rsidTr="002B4E44">
        <w:trPr>
          <w:trHeight w:val="343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49A430F" w14:textId="77777777" w:rsidR="002B4E44" w:rsidRPr="002B4E44" w:rsidRDefault="002B4E44" w:rsidP="002B4E44">
            <w:pPr>
              <w:ind w:left="-108"/>
              <w:textAlignment w:val="auto"/>
            </w:pPr>
            <w:r w:rsidRPr="002B4E4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Телефон, Е-</w:t>
            </w:r>
            <w:r w:rsidRPr="002B4E4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val="en-US" w:eastAsia="ru-RU" w:bidi="ar-SA"/>
              </w:rPr>
              <w:t>mail</w:t>
            </w:r>
          </w:p>
          <w:p w14:paraId="5D0B9407" w14:textId="77777777" w:rsidR="002B4E44" w:rsidRPr="002B4E44" w:rsidRDefault="002B4E44" w:rsidP="002B4E44">
            <w:pPr>
              <w:ind w:left="-108"/>
              <w:textAlignment w:val="auto"/>
            </w:pPr>
            <w:r w:rsidRPr="002B4E4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en-US" w:bidi="ar-SA"/>
              </w:rPr>
              <w:t xml:space="preserve"> Контактное лицо</w:t>
            </w: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3ABADE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  <w:tr w:rsidR="002B4E44" w:rsidRPr="002B4E44" w14:paraId="31492926" w14:textId="77777777" w:rsidTr="002B4E44">
        <w:trPr>
          <w:trHeight w:val="229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4FADC4" w14:textId="77777777" w:rsidR="002B4E44" w:rsidRPr="002B4E44" w:rsidRDefault="002B4E44" w:rsidP="002B4E44">
            <w:pPr>
              <w:textAlignment w:val="auto"/>
            </w:pPr>
            <w:r w:rsidRPr="002B4E4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>Банковские реквизиты</w:t>
            </w:r>
          </w:p>
          <w:p w14:paraId="28CA0C20" w14:textId="77777777" w:rsidR="002B4E44" w:rsidRPr="002B4E44" w:rsidRDefault="002B4E44" w:rsidP="002B4E44">
            <w:pPr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FEBE2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Arial" w:hAnsi="Times New Roman" w:cs="Times New Roman"/>
                <w:bCs/>
                <w:color w:val="auto"/>
                <w:kern w:val="0"/>
                <w:sz w:val="20"/>
                <w:szCs w:val="20"/>
                <w:lang w:bidi="ar-SA"/>
              </w:rPr>
            </w:pPr>
          </w:p>
        </w:tc>
      </w:tr>
      <w:tr w:rsidR="002B4E44" w:rsidRPr="002B4E44" w14:paraId="7E876F30" w14:textId="77777777" w:rsidTr="002B4E44">
        <w:trPr>
          <w:trHeight w:val="336"/>
        </w:trPr>
        <w:tc>
          <w:tcPr>
            <w:tcW w:w="3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BC6DCB" w14:textId="77777777" w:rsidR="002B4E44" w:rsidRPr="002B4E44" w:rsidRDefault="002B4E44" w:rsidP="002B4E44">
            <w:pPr>
              <w:ind w:left="-108"/>
              <w:textAlignment w:val="auto"/>
            </w:pPr>
            <w:r w:rsidRPr="002B4E44"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  <w:t xml:space="preserve"> Руководитель</w:t>
            </w:r>
          </w:p>
          <w:p w14:paraId="7DCD0086" w14:textId="77777777" w:rsidR="002B4E44" w:rsidRPr="002B4E44" w:rsidRDefault="002B4E44" w:rsidP="002B4E44">
            <w:pPr>
              <w:ind w:left="-108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sz w:val="20"/>
                <w:szCs w:val="20"/>
                <w:lang w:eastAsia="ru-RU" w:bidi="ar-SA"/>
              </w:rPr>
            </w:pPr>
          </w:p>
        </w:tc>
        <w:tc>
          <w:tcPr>
            <w:tcW w:w="6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A1794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 w:bidi="ar-SA"/>
              </w:rPr>
            </w:pPr>
          </w:p>
        </w:tc>
      </w:tr>
    </w:tbl>
    <w:p w14:paraId="2CC19041" w14:textId="77777777" w:rsidR="002B4E44" w:rsidRPr="002B4E44" w:rsidRDefault="002B4E44" w:rsidP="002B4E44">
      <w:pPr>
        <w:widowControl/>
        <w:textAlignment w:val="auto"/>
        <w:rPr>
          <w:rFonts w:ascii="Times New Roman" w:eastAsia="Times New Roman" w:hAnsi="Times New Roman" w:cs="Times New Roman"/>
          <w:bCs/>
          <w:color w:val="auto"/>
          <w:kern w:val="0"/>
          <w:lang w:eastAsia="ru-RU" w:bidi="ar-SA"/>
        </w:rPr>
      </w:pPr>
    </w:p>
    <w:p w14:paraId="18C7E55B" w14:textId="77777777" w:rsidR="002B4E44" w:rsidRPr="002B4E44" w:rsidRDefault="002B4E44" w:rsidP="002B4E44">
      <w:pPr>
        <w:widowControl/>
        <w:tabs>
          <w:tab w:val="left" w:pos="426"/>
        </w:tabs>
        <w:textAlignment w:val="auto"/>
      </w:pPr>
      <w:r w:rsidRPr="002B4E44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1. Изучив приглашение о проведении открытого конкурса и документацию о закупке от «___»_______ 20__г на выполнение работ по _________________  для нужд Государственного учреждения санаторий «Белая Русь» направляем следующие документы, </w:t>
      </w:r>
      <w:r w:rsidRPr="002B4E44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подтверждающие соответствие требованиям, установленным в документации о закупке для участия в открытом конкурсе:</w:t>
      </w:r>
      <w:r w:rsidRPr="002B4E44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br/>
        <w:t>2. Срок выполнения работ:</w:t>
      </w:r>
    </w:p>
    <w:p w14:paraId="47B6A26F" w14:textId="77777777" w:rsidR="002B4E44" w:rsidRPr="002B4E44" w:rsidRDefault="002B4E44" w:rsidP="002B4E44">
      <w:pPr>
        <w:widowControl/>
        <w:tabs>
          <w:tab w:val="left" w:pos="426"/>
        </w:tabs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3.Форма спецификации;</w:t>
      </w:r>
    </w:p>
    <w:tbl>
      <w:tblPr>
        <w:tblW w:w="9930" w:type="dxa"/>
        <w:tblInd w:w="1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67"/>
        <w:gridCol w:w="3502"/>
        <w:gridCol w:w="992"/>
        <w:gridCol w:w="1417"/>
        <w:gridCol w:w="1701"/>
        <w:gridCol w:w="1851"/>
      </w:tblGrid>
      <w:tr w:rsidR="002B4E44" w:rsidRPr="002B4E44" w14:paraId="53E162F1" w14:textId="77777777" w:rsidTr="002B4E44">
        <w:trPr>
          <w:trHeight w:val="8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825603" w14:textId="77777777" w:rsidR="002B4E44" w:rsidRPr="002B4E44" w:rsidRDefault="002B4E44" w:rsidP="002B4E44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2B4E44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№</w:t>
            </w:r>
          </w:p>
          <w:p w14:paraId="572A9B30" w14:textId="77777777" w:rsidR="002B4E44" w:rsidRPr="002B4E44" w:rsidRDefault="002B4E44" w:rsidP="002B4E44">
            <w:pPr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2B4E44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п/п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906212" w14:textId="77777777" w:rsidR="002B4E44" w:rsidRPr="002B4E44" w:rsidRDefault="002B4E44" w:rsidP="002B4E44">
            <w:pPr>
              <w:ind w:left="117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2B4E44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Наименование товара (работ, услуг) и его характеристики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F1A03" w14:textId="77777777" w:rsidR="002B4E44" w:rsidRPr="002B4E44" w:rsidRDefault="002B4E44" w:rsidP="002B4E44">
            <w:pPr>
              <w:ind w:left="-76" w:firstLine="38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2B4E44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Ед.</w:t>
            </w:r>
          </w:p>
          <w:p w14:paraId="3C65DE40" w14:textId="77777777" w:rsidR="002B4E44" w:rsidRPr="002B4E44" w:rsidRDefault="002B4E44" w:rsidP="002B4E44">
            <w:pPr>
              <w:ind w:left="-76" w:firstLine="38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2B4E44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изм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0C0C27" w14:textId="77777777" w:rsidR="002B4E44" w:rsidRPr="002B4E44" w:rsidRDefault="002B4E44" w:rsidP="002B4E44">
            <w:pPr>
              <w:ind w:left="-76" w:firstLine="38"/>
              <w:jc w:val="center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2B4E44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Кол-во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3AF1EA" w14:textId="77777777" w:rsidR="002B4E44" w:rsidRPr="002B4E44" w:rsidRDefault="002B4E44" w:rsidP="002B4E44">
            <w:pPr>
              <w:jc w:val="center"/>
              <w:textAlignment w:val="auto"/>
            </w:pPr>
            <w:r w:rsidRPr="002B4E4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Цена с НДС</w:t>
            </w:r>
          </w:p>
          <w:p w14:paraId="585F44E5" w14:textId="77777777" w:rsidR="002B4E44" w:rsidRPr="002B4E44" w:rsidRDefault="002B4E44" w:rsidP="002B4E44">
            <w:pPr>
              <w:jc w:val="center"/>
              <w:textAlignment w:val="auto"/>
            </w:pPr>
            <w:r w:rsidRPr="002B4E4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 xml:space="preserve">за </w:t>
            </w:r>
            <w:proofErr w:type="spellStart"/>
            <w:proofErr w:type="gramStart"/>
            <w:r w:rsidRPr="002B4E4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ед.изм</w:t>
            </w:r>
            <w:proofErr w:type="spellEnd"/>
            <w:proofErr w:type="gramEnd"/>
            <w:r w:rsidRPr="002B4E4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,</w:t>
            </w:r>
          </w:p>
          <w:p w14:paraId="59E2E972" w14:textId="77777777" w:rsidR="002B4E44" w:rsidRPr="002B4E44" w:rsidRDefault="002B4E44" w:rsidP="002B4E44">
            <w:pPr>
              <w:jc w:val="center"/>
              <w:textAlignment w:val="auto"/>
            </w:pPr>
            <w:r w:rsidRPr="002B4E4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руб.</w:t>
            </w: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229599" w14:textId="77777777" w:rsidR="002B4E44" w:rsidRPr="002B4E44" w:rsidRDefault="002B4E44" w:rsidP="002B4E44">
            <w:pPr>
              <w:jc w:val="center"/>
              <w:textAlignment w:val="auto"/>
            </w:pPr>
            <w:r w:rsidRPr="002B4E4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Сумма</w:t>
            </w:r>
          </w:p>
          <w:p w14:paraId="56D210F5" w14:textId="77777777" w:rsidR="002B4E44" w:rsidRPr="002B4E44" w:rsidRDefault="002B4E44" w:rsidP="002B4E44">
            <w:pPr>
              <w:jc w:val="center"/>
              <w:textAlignment w:val="auto"/>
            </w:pPr>
            <w:r w:rsidRPr="002B4E44"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  <w:t>с учетом НДС руб.</w:t>
            </w:r>
          </w:p>
        </w:tc>
      </w:tr>
      <w:tr w:rsidR="002B4E44" w:rsidRPr="002B4E44" w14:paraId="0206B0FA" w14:textId="77777777" w:rsidTr="002B4E44">
        <w:trPr>
          <w:trHeight w:val="43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9D8C86" w14:textId="77777777" w:rsidR="002B4E44" w:rsidRPr="002B4E44" w:rsidRDefault="002B4E44" w:rsidP="002B4E44">
            <w:pPr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2B4E44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1.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24A369" w14:textId="77777777" w:rsidR="002B4E44" w:rsidRPr="002B4E44" w:rsidRDefault="002B4E44" w:rsidP="002B4E44">
            <w:pPr>
              <w:snapToGrid w:val="0"/>
              <w:ind w:left="11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9DA57F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E2D560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208E5B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201AA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2B4E44" w:rsidRPr="002B4E44" w14:paraId="4CAC87DA" w14:textId="77777777" w:rsidTr="002B4E44">
        <w:trPr>
          <w:trHeight w:val="413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C00E9B" w14:textId="77777777" w:rsidR="002B4E44" w:rsidRPr="002B4E44" w:rsidRDefault="002B4E44" w:rsidP="002B4E44">
            <w:pPr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2B4E44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2.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FD3B75" w14:textId="77777777" w:rsidR="002B4E44" w:rsidRPr="002B4E44" w:rsidRDefault="002B4E44" w:rsidP="002B4E44">
            <w:pPr>
              <w:snapToGrid w:val="0"/>
              <w:ind w:left="11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EDE9A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EB7C0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AC199E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F8635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2B4E44" w:rsidRPr="002B4E44" w14:paraId="0484963B" w14:textId="77777777" w:rsidTr="002B4E44">
        <w:trPr>
          <w:trHeight w:val="419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E4A5EB" w14:textId="77777777" w:rsidR="002B4E44" w:rsidRPr="002B4E44" w:rsidRDefault="002B4E44" w:rsidP="002B4E44">
            <w:pPr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2B4E44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3.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DD52F" w14:textId="77777777" w:rsidR="002B4E44" w:rsidRPr="002B4E44" w:rsidRDefault="002B4E44" w:rsidP="002B4E44">
            <w:pPr>
              <w:snapToGrid w:val="0"/>
              <w:ind w:left="11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A81104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18EFC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F72CCB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E3A05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2B4E44" w:rsidRPr="002B4E44" w14:paraId="143511C1" w14:textId="77777777" w:rsidTr="002B4E44">
        <w:trPr>
          <w:trHeight w:val="425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8402B0" w14:textId="77777777" w:rsidR="002B4E44" w:rsidRPr="002B4E44" w:rsidRDefault="002B4E44" w:rsidP="002B4E44">
            <w:pPr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2B4E44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4.</w:t>
            </w: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680F0C" w14:textId="77777777" w:rsidR="002B4E44" w:rsidRPr="002B4E44" w:rsidRDefault="002B4E44" w:rsidP="002B4E44">
            <w:pPr>
              <w:snapToGrid w:val="0"/>
              <w:ind w:left="11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163BF7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74F44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78CA0E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EC5992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2B4E44" w:rsidRPr="002B4E44" w14:paraId="3038CCF1" w14:textId="77777777" w:rsidTr="002B4E44">
        <w:trPr>
          <w:trHeight w:val="236"/>
        </w:trPr>
        <w:tc>
          <w:tcPr>
            <w:tcW w:w="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F6D92D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3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678CC" w14:textId="77777777" w:rsidR="002B4E44" w:rsidRPr="002B4E44" w:rsidRDefault="002B4E44" w:rsidP="002B4E44">
            <w:pPr>
              <w:snapToGrid w:val="0"/>
              <w:ind w:left="11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2B4E44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Итого: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852811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5ED49E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0F6CF8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  <w:tc>
          <w:tcPr>
            <w:tcW w:w="1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D42914" w14:textId="77777777" w:rsidR="002B4E44" w:rsidRPr="002B4E44" w:rsidRDefault="002B4E44" w:rsidP="002B4E44">
            <w:pPr>
              <w:snapToGrid w:val="0"/>
              <w:textAlignment w:val="auto"/>
              <w:rPr>
                <w:rFonts w:ascii="Times New Roman" w:eastAsia="Times New Roman" w:hAnsi="Times New Roman" w:cs="Times New Roman"/>
                <w:bCs/>
                <w:color w:val="auto"/>
                <w:kern w:val="0"/>
                <w:lang w:eastAsia="ru-RU" w:bidi="ar-SA"/>
              </w:rPr>
            </w:pPr>
          </w:p>
        </w:tc>
      </w:tr>
      <w:tr w:rsidR="002B4E44" w:rsidRPr="002B4E44" w14:paraId="4C6AF2CD" w14:textId="77777777" w:rsidTr="002B4E44">
        <w:trPr>
          <w:trHeight w:val="337"/>
        </w:trPr>
        <w:tc>
          <w:tcPr>
            <w:tcW w:w="397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1B09E1" w14:textId="77777777" w:rsidR="002B4E44" w:rsidRPr="002B4E44" w:rsidRDefault="002B4E44" w:rsidP="002B4E44">
            <w:pPr>
              <w:snapToGrid w:val="0"/>
              <w:ind w:left="11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2B4E44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Транспортные расходы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56A56D" w14:textId="77777777" w:rsidR="002B4E44" w:rsidRPr="002B4E44" w:rsidRDefault="002B4E44" w:rsidP="002B4E44">
            <w:pPr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2B4E44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 xml:space="preserve"> За счёт ___________</w:t>
            </w:r>
          </w:p>
          <w:p w14:paraId="1D151247" w14:textId="77777777" w:rsidR="002B4E44" w:rsidRPr="002B4E44" w:rsidRDefault="002B4E44" w:rsidP="002B4E44">
            <w:pPr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</w:tr>
      <w:tr w:rsidR="002B4E44" w:rsidRPr="002B4E44" w14:paraId="3FE1D965" w14:textId="77777777" w:rsidTr="002B4E44">
        <w:trPr>
          <w:trHeight w:val="337"/>
        </w:trPr>
        <w:tc>
          <w:tcPr>
            <w:tcW w:w="397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1877A" w14:textId="77777777" w:rsidR="002B4E44" w:rsidRPr="002B4E44" w:rsidRDefault="002B4E44" w:rsidP="002B4E44">
            <w:pPr>
              <w:snapToGrid w:val="0"/>
              <w:ind w:left="117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  <w:r w:rsidRPr="002B4E44"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  <w:t>Порядок оплаты (форма оплаты, сроки)</w:t>
            </w:r>
          </w:p>
        </w:tc>
        <w:tc>
          <w:tcPr>
            <w:tcW w:w="596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E72776" w14:textId="77777777" w:rsidR="002B4E44" w:rsidRPr="002B4E44" w:rsidRDefault="002B4E44" w:rsidP="002B4E44">
            <w:pPr>
              <w:jc w:val="both"/>
              <w:textAlignment w:val="auto"/>
              <w:rPr>
                <w:rFonts w:ascii="Times New Roman" w:eastAsia="Times New Roman" w:hAnsi="Times New Roman" w:cs="Times New Roman"/>
                <w:color w:val="auto"/>
                <w:kern w:val="0"/>
                <w:lang w:eastAsia="ru-RU" w:bidi="ar-SA"/>
              </w:rPr>
            </w:pPr>
          </w:p>
        </w:tc>
      </w:tr>
    </w:tbl>
    <w:p w14:paraId="565DD786" w14:textId="77777777" w:rsidR="002B4E44" w:rsidRPr="002B4E44" w:rsidRDefault="002B4E44" w:rsidP="002B4E44">
      <w:pPr>
        <w:widowControl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692215BB" w14:textId="77777777" w:rsidR="002B4E44" w:rsidRPr="002B4E44" w:rsidRDefault="002B4E44" w:rsidP="002B4E44">
      <w:pPr>
        <w:widowControl/>
        <w:ind w:firstLine="708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Предлагаемая цена договора составляет_______________________________</w:t>
      </w:r>
    </w:p>
    <w:p w14:paraId="5BA88FE8" w14:textId="77777777" w:rsidR="002B4E44" w:rsidRPr="002B4E44" w:rsidRDefault="002B4E44" w:rsidP="002B4E44">
      <w:pPr>
        <w:widowControl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(_____________________________________________________________) рублей ____ копеек.        </w:t>
      </w:r>
    </w:p>
    <w:p w14:paraId="6CA5A37A" w14:textId="77777777" w:rsidR="002B4E44" w:rsidRPr="002B4E44" w:rsidRDefault="002B4E44" w:rsidP="002B4E44">
      <w:pPr>
        <w:widowControl/>
        <w:textAlignment w:val="auto"/>
      </w:pPr>
      <w:r w:rsidRPr="002B4E44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               </w:t>
      </w:r>
      <w:r w:rsidRPr="002B4E44">
        <w:rPr>
          <w:rFonts w:ascii="Times New Roman" w:eastAsia="Times New Roman" w:hAnsi="Times New Roman" w:cs="Times New Roman"/>
          <w:color w:val="auto"/>
          <w:kern w:val="0"/>
          <w:vertAlign w:val="superscript"/>
          <w:lang w:eastAsia="ru-RU" w:bidi="ar-SA"/>
        </w:rPr>
        <w:t>(указать цену цифрами и прописью)</w:t>
      </w:r>
      <w:r w:rsidRPr="002B4E44">
        <w:rPr>
          <w:rFonts w:ascii="Times New Roman" w:eastAsia="Times New Roman" w:hAnsi="Times New Roman" w:cs="Times New Roman"/>
          <w:color w:val="auto"/>
          <w:kern w:val="0"/>
          <w:vertAlign w:val="superscript"/>
          <w:lang w:eastAsia="ru-RU" w:bidi="ar-SA"/>
        </w:rPr>
        <w:tab/>
      </w:r>
    </w:p>
    <w:p w14:paraId="297D6440" w14:textId="77777777" w:rsidR="002B4E44" w:rsidRPr="002B4E44" w:rsidRDefault="002B4E44" w:rsidP="002B4E44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</w:pPr>
    </w:p>
    <w:p w14:paraId="4A7BB880" w14:textId="77777777" w:rsidR="002B4E44" w:rsidRPr="002B4E44" w:rsidRDefault="002B4E44" w:rsidP="002B4E44">
      <w:pPr>
        <w:widowControl/>
        <w:jc w:val="both"/>
        <w:textAlignment w:val="auto"/>
      </w:pPr>
      <w:r w:rsidRPr="002B4E44"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  <w:t xml:space="preserve">4. Заявленная нами цена указана с учетом затрат на уплату налогов, сборов и других </w:t>
      </w:r>
      <w:r w:rsidRPr="002B4E44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обязательных платежей по выполняемым работам</w:t>
      </w:r>
      <w:r w:rsidRPr="002B4E44"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  <w:t>.</w:t>
      </w:r>
    </w:p>
    <w:p w14:paraId="0761EAC2" w14:textId="77777777" w:rsidR="002B4E44" w:rsidRPr="002B4E44" w:rsidRDefault="002B4E44" w:rsidP="002B4E44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5. Если наши предложения, изложенные выше, будут приняты, мы берем на себя обязательство выполнить работы в соответствии с требованиями документации о закупке, включая требования, содержащиеся в техническом задании документации о закупке.</w:t>
      </w:r>
    </w:p>
    <w:p w14:paraId="5277C94D" w14:textId="77777777" w:rsidR="002B4E44" w:rsidRPr="002B4E44" w:rsidRDefault="002B4E44" w:rsidP="002B4E44">
      <w:pPr>
        <w:widowControl/>
        <w:jc w:val="both"/>
        <w:textAlignment w:val="auto"/>
      </w:pPr>
      <w:r w:rsidRPr="002B4E44">
        <w:rPr>
          <w:rFonts w:ascii="Times New Roman" w:eastAsia="Times New Roman" w:hAnsi="Times New Roman" w:cs="Times New Roman"/>
          <w:color w:val="auto"/>
          <w:spacing w:val="-1"/>
          <w:kern w:val="0"/>
          <w:lang w:eastAsia="ru-RU" w:bidi="ar-SA"/>
        </w:rPr>
        <w:t xml:space="preserve">6. В случае выбора нас Победителем </w:t>
      </w:r>
      <w:r w:rsidRPr="002B4E44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берем на себя обязательства подписать договор с Заказчиком на выполнение работ в соответствии с требованиями закупочной документации.</w:t>
      </w:r>
    </w:p>
    <w:p w14:paraId="58726AFC" w14:textId="77777777" w:rsidR="002B4E44" w:rsidRPr="002B4E44" w:rsidRDefault="002B4E44" w:rsidP="002B4E44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</w:p>
    <w:p w14:paraId="387F217C" w14:textId="77777777" w:rsidR="002B4E44" w:rsidRPr="002B4E44" w:rsidRDefault="002B4E44" w:rsidP="002B4E44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Приложение:</w:t>
      </w:r>
    </w:p>
    <w:p w14:paraId="00346705" w14:textId="77777777" w:rsidR="002B4E44" w:rsidRPr="002B4E44" w:rsidRDefault="002B4E44" w:rsidP="002B4E44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1. Документы, подтверждающие данные, на _____ л. в 1 экз.</w:t>
      </w:r>
    </w:p>
    <w:p w14:paraId="7560DD8A" w14:textId="77777777" w:rsidR="002B4E44" w:rsidRPr="002B4E44" w:rsidRDefault="002B4E44" w:rsidP="002B4E44">
      <w:pPr>
        <w:widowControl/>
        <w:textAlignment w:val="auto"/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2. Спецификация на _____ л. в 1 экз.</w:t>
      </w:r>
    </w:p>
    <w:p w14:paraId="201FF637" w14:textId="77777777" w:rsidR="002B4E44" w:rsidRPr="002B4E44" w:rsidRDefault="002B4E44" w:rsidP="002B4E44">
      <w:pPr>
        <w:widowControl/>
        <w:textAlignment w:val="auto"/>
      </w:pPr>
      <w:r w:rsidRPr="002B4E44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 xml:space="preserve">3. </w:t>
      </w:r>
      <w:r w:rsidRPr="002B4E44">
        <w:rPr>
          <w:rFonts w:ascii="Times New Roman" w:eastAsia="Times New Roman" w:hAnsi="Times New Roman" w:cs="Times New Roman"/>
          <w:i/>
          <w:color w:val="auto"/>
          <w:kern w:val="0"/>
          <w:lang w:eastAsia="en-US" w:bidi="ar-SA"/>
        </w:rPr>
        <w:t>(Указать другие прилагаемые документы)</w:t>
      </w:r>
      <w:r w:rsidRPr="002B4E44">
        <w:rPr>
          <w:rFonts w:ascii="Times New Roman" w:eastAsia="Times New Roman" w:hAnsi="Times New Roman" w:cs="Times New Roman"/>
          <w:color w:val="auto"/>
          <w:kern w:val="0"/>
          <w:lang w:eastAsia="en-US" w:bidi="ar-SA"/>
        </w:rPr>
        <w:t>.</w:t>
      </w:r>
    </w:p>
    <w:p w14:paraId="0535603E" w14:textId="77777777" w:rsidR="002B4E44" w:rsidRPr="002B4E44" w:rsidRDefault="002B4E44" w:rsidP="002B4E44">
      <w:pPr>
        <w:widowControl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6BB9F034" w14:textId="77777777" w:rsidR="002B4E44" w:rsidRPr="002B4E44" w:rsidRDefault="002B4E44" w:rsidP="002B4E44">
      <w:pPr>
        <w:widowControl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>Все копии заверены подписью руководителя и печатью предприятия.</w:t>
      </w:r>
    </w:p>
    <w:p w14:paraId="5740F83F" w14:textId="77777777" w:rsidR="002B4E44" w:rsidRPr="002B4E44" w:rsidRDefault="002B4E44" w:rsidP="002B4E44">
      <w:pPr>
        <w:widowControl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</w:p>
    <w:p w14:paraId="72805E61" w14:textId="77777777" w:rsidR="002B4E44" w:rsidRPr="002B4E44" w:rsidRDefault="002B4E44" w:rsidP="002B4E44">
      <w:pPr>
        <w:widowControl/>
        <w:textAlignment w:val="auto"/>
        <w:rPr>
          <w:rFonts w:ascii="Times New Roman" w:eastAsia="Times New Roman" w:hAnsi="Times New Roman" w:cs="Times New Roman"/>
          <w:b/>
          <w:color w:val="auto"/>
          <w:kern w:val="0"/>
          <w:lang w:eastAsia="ru-RU" w:bidi="ar-SA"/>
        </w:rPr>
      </w:pPr>
    </w:p>
    <w:p w14:paraId="41B192BE" w14:textId="77777777" w:rsidR="002B4E44" w:rsidRPr="002B4E44" w:rsidRDefault="002B4E44" w:rsidP="002B4E44">
      <w:pPr>
        <w:widowControl/>
        <w:tabs>
          <w:tab w:val="left" w:pos="709"/>
        </w:tabs>
        <w:ind w:firstLine="142"/>
        <w:jc w:val="both"/>
        <w:textAlignment w:val="auto"/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</w:pPr>
      <w:r w:rsidRPr="002B4E44">
        <w:rPr>
          <w:rFonts w:ascii="Times New Roman" w:eastAsia="Times New Roman" w:hAnsi="Times New Roman" w:cs="Times New Roman"/>
          <w:color w:val="auto"/>
          <w:kern w:val="0"/>
          <w:lang w:eastAsia="ru-RU" w:bidi="ar-SA"/>
        </w:rPr>
        <w:t xml:space="preserve">                      Руководитель </w:t>
      </w:r>
    </w:p>
    <w:p w14:paraId="54576541" w14:textId="77777777" w:rsidR="002B4E44" w:rsidRPr="002B4E44" w:rsidRDefault="002B4E44" w:rsidP="002B4E44">
      <w:pPr>
        <w:widowControl/>
        <w:autoSpaceDN/>
        <w:textAlignment w:val="auto"/>
        <w:rPr>
          <w:rFonts w:ascii="Times New Roman" w:eastAsia="Calibri" w:hAnsi="Times New Roman" w:cs="Calibri"/>
          <w:color w:val="auto"/>
          <w:kern w:val="0"/>
          <w:lang w:eastAsia="en-US" w:bidi="ar-SA"/>
        </w:rPr>
      </w:pPr>
    </w:p>
    <w:p w14:paraId="0355FDB6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4F2D449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2C6AB98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AB1AD1A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D4A91D7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0C9C550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7A37098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4234B97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2917A790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0B8412A3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4CBAA17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4491B01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339DEFB9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4D025782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DE4051E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FA54981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301D292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57F81CC7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6474F427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1AEBF468" w14:textId="77777777" w:rsidR="003603E0" w:rsidRDefault="003603E0" w:rsidP="003603E0">
      <w:pPr>
        <w:pStyle w:val="Standard"/>
        <w:jc w:val="center"/>
        <w:rPr>
          <w:rFonts w:ascii="Times New Roman" w:eastAsia="Times New Roman" w:hAnsi="Times New Roman" w:cs="Times New Roman"/>
          <w:b/>
        </w:rPr>
      </w:pPr>
    </w:p>
    <w:p w14:paraId="794C35EE" w14:textId="77777777" w:rsidR="00946EAE" w:rsidRDefault="00946EAE"/>
    <w:sectPr w:rsidR="00946E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2B6DBE"/>
    <w:multiLevelType w:val="multilevel"/>
    <w:tmpl w:val="B97EB4E4"/>
    <w:lvl w:ilvl="0">
      <w:start w:val="1"/>
      <w:numFmt w:val="none"/>
      <w:suff w:val="nothing"/>
      <w:lvlText w:val="%1"/>
      <w:lvlJc w:val="left"/>
      <w:pPr>
        <w:ind w:left="0" w:firstLine="0"/>
      </w:pPr>
    </w:lvl>
    <w:lvl w:ilvl="1">
      <w:start w:val="1"/>
      <w:numFmt w:val="none"/>
      <w:suff w:val="nothing"/>
      <w:lvlText w:val="%2"/>
      <w:lvlJc w:val="left"/>
      <w:pPr>
        <w:ind w:left="0" w:firstLine="0"/>
      </w:pPr>
    </w:lvl>
    <w:lvl w:ilvl="2">
      <w:start w:val="1"/>
      <w:numFmt w:val="none"/>
      <w:suff w:val="nothing"/>
      <w:lvlText w:val="%3"/>
      <w:lvlJc w:val="left"/>
      <w:pPr>
        <w:ind w:left="0" w:firstLine="0"/>
      </w:pPr>
    </w:lvl>
    <w:lvl w:ilvl="3">
      <w:start w:val="1"/>
      <w:numFmt w:val="none"/>
      <w:suff w:val="nothing"/>
      <w:lvlText w:val="%4"/>
      <w:lvlJc w:val="left"/>
      <w:pPr>
        <w:ind w:left="0" w:firstLine="0"/>
      </w:pPr>
    </w:lvl>
    <w:lvl w:ilvl="4">
      <w:start w:val="1"/>
      <w:numFmt w:val="none"/>
      <w:suff w:val="nothing"/>
      <w:lvlText w:val="%5"/>
      <w:lvlJc w:val="left"/>
      <w:pPr>
        <w:ind w:left="0" w:firstLine="0"/>
      </w:pPr>
    </w:lvl>
    <w:lvl w:ilvl="5">
      <w:start w:val="1"/>
      <w:numFmt w:val="none"/>
      <w:suff w:val="nothing"/>
      <w:lvlText w:val="%6"/>
      <w:lvlJc w:val="left"/>
      <w:pPr>
        <w:ind w:left="0" w:firstLine="0"/>
      </w:pPr>
    </w:lvl>
    <w:lvl w:ilvl="6">
      <w:start w:val="1"/>
      <w:numFmt w:val="none"/>
      <w:suff w:val="nothing"/>
      <w:lvlText w:val="%7"/>
      <w:lvlJc w:val="left"/>
      <w:pPr>
        <w:ind w:left="0" w:firstLine="0"/>
      </w:pPr>
    </w:lvl>
    <w:lvl w:ilvl="7">
      <w:start w:val="1"/>
      <w:numFmt w:val="none"/>
      <w:suff w:val="nothing"/>
      <w:lvlText w:val="%8"/>
      <w:lvlJc w:val="left"/>
      <w:pPr>
        <w:ind w:left="0" w:firstLine="0"/>
      </w:pPr>
    </w:lvl>
    <w:lvl w:ilvl="8">
      <w:start w:val="1"/>
      <w:numFmt w:val="none"/>
      <w:suff w:val="nothing"/>
      <w:lvlText w:val="%9"/>
      <w:lvlJc w:val="left"/>
      <w:pPr>
        <w:ind w:left="0" w:firstLine="0"/>
      </w:pPr>
    </w:lvl>
  </w:abstractNum>
  <w:abstractNum w:abstractNumId="1" w15:restartNumberingAfterBreak="0">
    <w:nsid w:val="4AC0722B"/>
    <w:multiLevelType w:val="multilevel"/>
    <w:tmpl w:val="5630D2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100342">
    <w:abstractNumId w:val="1"/>
  </w:num>
  <w:num w:numId="2" w16cid:durableId="4710229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C3F6D"/>
    <w:rsid w:val="00027BB8"/>
    <w:rsid w:val="00112D89"/>
    <w:rsid w:val="001228E6"/>
    <w:rsid w:val="001524E6"/>
    <w:rsid w:val="0025200C"/>
    <w:rsid w:val="002B4E44"/>
    <w:rsid w:val="00343337"/>
    <w:rsid w:val="0035571D"/>
    <w:rsid w:val="003603E0"/>
    <w:rsid w:val="00392825"/>
    <w:rsid w:val="003D6FED"/>
    <w:rsid w:val="00483C9E"/>
    <w:rsid w:val="00496168"/>
    <w:rsid w:val="004A4CCC"/>
    <w:rsid w:val="004E04D0"/>
    <w:rsid w:val="005641B3"/>
    <w:rsid w:val="0057797C"/>
    <w:rsid w:val="00617501"/>
    <w:rsid w:val="00623618"/>
    <w:rsid w:val="00624C64"/>
    <w:rsid w:val="00627457"/>
    <w:rsid w:val="00654D1F"/>
    <w:rsid w:val="00670CEA"/>
    <w:rsid w:val="007667B8"/>
    <w:rsid w:val="007F53E9"/>
    <w:rsid w:val="0089226D"/>
    <w:rsid w:val="00946EAE"/>
    <w:rsid w:val="00A55C4A"/>
    <w:rsid w:val="00A91C22"/>
    <w:rsid w:val="00AB46B9"/>
    <w:rsid w:val="00B22461"/>
    <w:rsid w:val="00BC3F6D"/>
    <w:rsid w:val="00BF78FD"/>
    <w:rsid w:val="00D90493"/>
    <w:rsid w:val="00E15E8D"/>
    <w:rsid w:val="00E33F69"/>
    <w:rsid w:val="00E83A95"/>
    <w:rsid w:val="00F23C13"/>
    <w:rsid w:val="00FB5F33"/>
    <w:rsid w:val="00FC0D15"/>
    <w:rsid w:val="00FC6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8AAAA"/>
  <w15:docId w15:val="{6A4A0C57-53A5-4320-855A-BE3D7839B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03E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BC3F6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C3F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C3F6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3F6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C3F6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C3F6D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C3F6D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C3F6D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C3F6D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3F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BC3F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BC3F6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BC3F6D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C3F6D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C3F6D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BC3F6D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BC3F6D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BC3F6D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BC3F6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BC3F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C3F6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BC3F6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BC3F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C3F6D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BC3F6D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BC3F6D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BC3F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BC3F6D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BC3F6D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3603E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  <w14:ligatures w14:val="none"/>
    </w:rPr>
  </w:style>
  <w:style w:type="paragraph" w:customStyle="1" w:styleId="Standarduser">
    <w:name w:val="Standard (user)"/>
    <w:rsid w:val="003603E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imes New Roman"/>
      <w:kern w:val="3"/>
      <w:sz w:val="24"/>
      <w:szCs w:val="24"/>
      <w:lang w:val="en-US" w:bidi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575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2460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Чернега Александр Владимирович</dc:creator>
  <cp:keywords/>
  <dc:description/>
  <cp:lastModifiedBy>ОтделКадров2</cp:lastModifiedBy>
  <cp:revision>19</cp:revision>
  <cp:lastPrinted>2025-04-09T06:08:00Z</cp:lastPrinted>
  <dcterms:created xsi:type="dcterms:W3CDTF">2025-04-03T13:25:00Z</dcterms:created>
  <dcterms:modified xsi:type="dcterms:W3CDTF">2025-04-09T06:09:00Z</dcterms:modified>
</cp:coreProperties>
</file>