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C7" w:rsidRDefault="005639C7" w:rsidP="005639C7">
      <w:pPr>
        <w:pStyle w:val="Standard"/>
        <w:jc w:val="both"/>
      </w:pPr>
      <w:r>
        <w:t xml:space="preserve">                                                     ДОГОВОР ПОСТАВКИ  №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Туапсинский район п. Майский.</w:t>
      </w:r>
    </w:p>
    <w:p w:rsidR="005639C7" w:rsidRDefault="005639C7" w:rsidP="005639C7">
      <w:pPr>
        <w:pStyle w:val="Standard"/>
        <w:jc w:val="both"/>
      </w:pPr>
      <w:r>
        <w:t>« __»__________ 2025 год.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tabs>
          <w:tab w:val="left" w:pos="565"/>
        </w:tabs>
        <w:ind w:firstLine="847"/>
        <w:jc w:val="both"/>
      </w:pPr>
      <w:r>
        <w:t>Государственное Учреждение санаторий «Белая Русь», именуемое в дальнейшем</w:t>
      </w:r>
    </w:p>
    <w:p w:rsidR="005639C7" w:rsidRDefault="005639C7" w:rsidP="005639C7">
      <w:pPr>
        <w:pStyle w:val="Standard"/>
        <w:jc w:val="both"/>
      </w:pPr>
      <w:r>
        <w:t>«Покупатель», в лице Директора Северина Сергея Михайловича, действующего на основании Устава, с одной стороны, ________________________________________, именуемый в дальнейшем «Поставщик», действующий на  основании _________________________________, с другой стороны, заключили настоящий договор о нижеследующем: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1. ПРЕДМЕТ ДОГОВОРА</w:t>
      </w:r>
    </w:p>
    <w:p w:rsidR="005639C7" w:rsidRDefault="005639C7" w:rsidP="005639C7">
      <w:pPr>
        <w:numPr>
          <w:ilvl w:val="1"/>
          <w:numId w:val="1"/>
        </w:numPr>
        <w:suppressAutoHyphens w:val="0"/>
        <w:ind w:left="0" w:firstLine="491"/>
        <w:jc w:val="both"/>
        <w:textAlignment w:val="auto"/>
      </w:pPr>
      <w:r>
        <w:t xml:space="preserve"> Поставщик обязуется</w:t>
      </w:r>
      <w:r>
        <w:rPr>
          <w:rFonts w:ascii="Times New Roman" w:hAnsi="Times New Roman"/>
        </w:rPr>
        <w:t xml:space="preserve"> произвести все необходимые виды работ</w:t>
      </w:r>
      <w:r>
        <w:rPr>
          <w:rFonts w:ascii="Times New Roman" w:hAnsi="Times New Roman"/>
          <w:lang w:bidi="ru-RU"/>
        </w:rPr>
        <w:t xml:space="preserve"> по изготовлению и поставке витражных алюминиевых конструкций для помещения закрытого бассейна ГУ санаторий «Белая Русь»</w:t>
      </w:r>
      <w:r>
        <w:rPr>
          <w:rFonts w:ascii="Times New Roman" w:hAnsi="Times New Roman"/>
        </w:rPr>
        <w:t xml:space="preserve"> в объеме, установленном в Спецификации (Приложение №1), которая является неотъемлемой частью настоящего договора и </w:t>
      </w:r>
      <w:r>
        <w:t>передать в обусловленный настоящим договором срок, производимые или закупаемые им товары для Покупателя, а Покупатель  обязуется принять и оплатить эти товары.</w:t>
      </w:r>
    </w:p>
    <w:p w:rsidR="005639C7" w:rsidRDefault="005639C7" w:rsidP="005639C7">
      <w:pPr>
        <w:pStyle w:val="Standard"/>
        <w:jc w:val="both"/>
      </w:pPr>
      <w:r>
        <w:t>1.2. Срок поставки: в течение 30 (тридцати) рабочих дней с момента получения предоплаты Поставщиком.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2. ЦЕНА ДОГОВОРА</w:t>
      </w:r>
    </w:p>
    <w:p w:rsidR="005639C7" w:rsidRDefault="005639C7" w:rsidP="005639C7">
      <w:pPr>
        <w:pStyle w:val="Standard"/>
        <w:jc w:val="both"/>
      </w:pPr>
      <w:r>
        <w:t>2.1. Цена Договора определена в спецификации, которая является неотъемлемой частью настоящего Договора (Приложение №1) и составляет   _______(_________.) в том числе НДС.</w:t>
      </w:r>
    </w:p>
    <w:p w:rsidR="005639C7" w:rsidRDefault="005639C7" w:rsidP="005639C7">
      <w:pPr>
        <w:pStyle w:val="Standard"/>
        <w:jc w:val="both"/>
      </w:pPr>
      <w:r>
        <w:t>2.2.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указанного в Спецификации (Приложение №1), является твердой, и не может быть изменена в ходе исполнения Договора.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3. ПОРЯДОК ПОСТАВКИ И ПРИЕМКИ ТОВАРА</w:t>
      </w:r>
    </w:p>
    <w:p w:rsidR="005639C7" w:rsidRDefault="005639C7" w:rsidP="005639C7">
      <w:pPr>
        <w:pStyle w:val="Standard"/>
        <w:jc w:val="both"/>
      </w:pPr>
      <w:r>
        <w:t>3.1. Товар поставляется Покупателю одной партией по ценам согласно Спецификации (Приложение №1) к настоящему Договору.</w:t>
      </w:r>
    </w:p>
    <w:p w:rsidR="005639C7" w:rsidRDefault="005639C7" w:rsidP="005639C7">
      <w:pPr>
        <w:pStyle w:val="Standard"/>
        <w:jc w:val="both"/>
      </w:pPr>
      <w:r>
        <w:t>3.2. Поставщик обязан осуществлять поставку товара в течение __ (___) рабочих дней с момента получения предоплаты.</w:t>
      </w:r>
    </w:p>
    <w:p w:rsidR="005639C7" w:rsidRDefault="005639C7" w:rsidP="005639C7">
      <w:pPr>
        <w:pStyle w:val="Standard"/>
        <w:jc w:val="both"/>
      </w:pPr>
      <w:r>
        <w:t>3.3. 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п. Майский, ГУ санаторий «Белая Русь».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</w:t>
      </w:r>
    </w:p>
    <w:p w:rsidR="005639C7" w:rsidRDefault="005639C7" w:rsidP="005639C7">
      <w:pPr>
        <w:pStyle w:val="Standard"/>
        <w:jc w:val="both"/>
      </w:pPr>
      <w:r>
        <w:t>3.4.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:rsidR="005639C7" w:rsidRDefault="005639C7" w:rsidP="005639C7">
      <w:pPr>
        <w:pStyle w:val="Standard"/>
        <w:jc w:val="both"/>
      </w:pPr>
      <w:r>
        <w:t>3.5.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:rsidR="005639C7" w:rsidRDefault="005639C7" w:rsidP="005639C7">
      <w:pPr>
        <w:pStyle w:val="Standard"/>
        <w:jc w:val="both"/>
      </w:pPr>
      <w:r>
        <w:lastRenderedPageBreak/>
        <w:t>3.6. Поставщик обязан представить Покупателю декларацию о соответствии в момент отгрузки товара. Поставщик обязан в момент отгрузки товара предоставить Покупателю 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:rsidR="005639C7" w:rsidRDefault="005639C7" w:rsidP="005639C7">
      <w:pPr>
        <w:pStyle w:val="Standard"/>
        <w:jc w:val="both"/>
      </w:pPr>
      <w:r>
        <w:t>3.7. Тара и упаковка для данного вида товара должны соответствовать ГОСТ, ТУ или другим нормативным документам.</w:t>
      </w:r>
    </w:p>
    <w:p w:rsidR="005639C7" w:rsidRDefault="005639C7" w:rsidP="005639C7">
      <w:pPr>
        <w:pStyle w:val="Standard"/>
        <w:jc w:val="both"/>
      </w:pPr>
      <w:r>
        <w:t>3.8.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4. ПОРЯДОК РАСЧЕТОВ</w:t>
      </w:r>
    </w:p>
    <w:p w:rsidR="005639C7" w:rsidRDefault="005639C7" w:rsidP="005639C7">
      <w:pPr>
        <w:pStyle w:val="Standard"/>
        <w:jc w:val="both"/>
      </w:pPr>
      <w:r>
        <w:t>4.1</w:t>
      </w:r>
      <w:bookmarkStart w:id="0" w:name="_Hlk196463941"/>
      <w:r>
        <w:t>. Оплата производится Покупателем путем безналичного расчета с предоплатой в размере 50% от стоимости договора в течении 5 рабочих дней со дня заключения договора,  окончательный расчет в течении 5 (пяти) рабочих дней после поступления товара на склад Покупателя при наличии товарной накладной ТОРГ-12 или универсального передаточного документа с отметкой Покупателя о приемке Продукции путем перечисления денежных средств на расчетный счет Поставщика. Датой оплаты является дата списания денежных средств с расчетного счета Покупателя.</w:t>
      </w:r>
    </w:p>
    <w:bookmarkEnd w:id="0"/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5. СРОК ГОДНОСТИ, КАЧЕСТВО И ГАРАНТИИ ТОВАРА</w:t>
      </w:r>
    </w:p>
    <w:p w:rsidR="005639C7" w:rsidRDefault="005639C7" w:rsidP="005639C7">
      <w:pPr>
        <w:pStyle w:val="Standard"/>
        <w:jc w:val="both"/>
      </w:pPr>
      <w:r>
        <w:t>5.1. Товар должен быть сертифицирован (декларирован) в соответствии с законодательством Российской Федерации (Данный вид товара не попадает об обязательное лицензирование и сертифицирование)</w:t>
      </w:r>
    </w:p>
    <w:p w:rsidR="005639C7" w:rsidRDefault="005639C7" w:rsidP="005639C7">
      <w:pPr>
        <w:pStyle w:val="Standard"/>
        <w:jc w:val="both"/>
      </w:pPr>
      <w: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:rsidR="005639C7" w:rsidRDefault="005639C7" w:rsidP="005639C7">
      <w:pPr>
        <w:pStyle w:val="Standard"/>
        <w:jc w:val="both"/>
      </w:pPr>
      <w:r>
        <w:t>5.3. Гарантийный срок на поставляемый Товар составляет 12 (двенадцать) месяцев.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В случае необходимости доставки Товара для гарантийного ремонта или замены, его перевозку организует, производит и оплачивает Поставщик.</w:t>
      </w:r>
    </w:p>
    <w:p w:rsidR="005639C7" w:rsidRDefault="005639C7" w:rsidP="005639C7">
      <w:pPr>
        <w:pStyle w:val="Standard"/>
        <w:jc w:val="both"/>
      </w:pPr>
      <w:r>
        <w:t>5.4. Гарантия (Выполняется согласно данному договору), подписанный договор является гарантией производителя.</w:t>
      </w:r>
    </w:p>
    <w:p w:rsidR="005639C7" w:rsidRDefault="005639C7" w:rsidP="005639C7">
      <w:pPr>
        <w:pStyle w:val="Standard"/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:rsidR="005639C7" w:rsidRDefault="005639C7" w:rsidP="005639C7">
      <w:pPr>
        <w:pStyle w:val="Standard"/>
        <w:jc w:val="both"/>
      </w:pPr>
      <w:r>
        <w:t>5.6.В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</w:t>
      </w:r>
    </w:p>
    <w:p w:rsidR="005639C7" w:rsidRDefault="005639C7" w:rsidP="005639C7">
      <w:pPr>
        <w:pStyle w:val="Standard"/>
        <w:jc w:val="both"/>
      </w:pPr>
      <w:r>
        <w:t>5.7. Если Покупателю будет передан Товар ненадлежащего качества, он вправе по своему выбору потребовать от Поставщика:</w:t>
      </w:r>
    </w:p>
    <w:p w:rsidR="005639C7" w:rsidRDefault="005639C7" w:rsidP="005639C7">
      <w:pPr>
        <w:pStyle w:val="Standard"/>
        <w:jc w:val="both"/>
      </w:pPr>
      <w:r>
        <w:t>− соразмерного уменьшения покупной цены;</w:t>
      </w:r>
    </w:p>
    <w:p w:rsidR="005639C7" w:rsidRDefault="005639C7" w:rsidP="005639C7">
      <w:pPr>
        <w:pStyle w:val="Standard"/>
        <w:jc w:val="both"/>
      </w:pPr>
      <w:r>
        <w:t>− возмещения своих расходов на устранение недостатков Товара;</w:t>
      </w:r>
    </w:p>
    <w:p w:rsidR="005639C7" w:rsidRDefault="005639C7" w:rsidP="005639C7">
      <w:pPr>
        <w:pStyle w:val="Standard"/>
        <w:jc w:val="both"/>
      </w:pPr>
      <w:r>
        <w:t>− потребовать замены Товара ненадлежащего качества Товаром, соответствующим Договору, в течение 7 календарных дней.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6. ОТВЕТСТВЕННОСТЬ СТОРОН</w:t>
      </w:r>
    </w:p>
    <w:p w:rsidR="005639C7" w:rsidRDefault="005639C7" w:rsidP="005639C7">
      <w:pPr>
        <w:pStyle w:val="Standard"/>
        <w:jc w:val="both"/>
      </w:pPr>
      <w:r>
        <w:t>6.1 Сторонам предоставлено право решения спорных вопросов в претензионном порядке.</w:t>
      </w:r>
    </w:p>
    <w:p w:rsidR="005639C7" w:rsidRDefault="005639C7" w:rsidP="005639C7">
      <w:pPr>
        <w:pStyle w:val="Standard"/>
        <w:jc w:val="both"/>
      </w:pPr>
      <w:r>
        <w:t>6.2 В случае поставки товара ненадлежащего качества Покупатель вправе предъявить Поставщику требования:</w:t>
      </w:r>
    </w:p>
    <w:p w:rsidR="005639C7" w:rsidRDefault="005639C7" w:rsidP="005639C7">
      <w:pPr>
        <w:pStyle w:val="Standard"/>
        <w:jc w:val="both"/>
      </w:pPr>
      <w:r>
        <w:t>- соразмерного уменьшения покупной цены;</w:t>
      </w:r>
    </w:p>
    <w:p w:rsidR="005639C7" w:rsidRDefault="005639C7" w:rsidP="005639C7">
      <w:pPr>
        <w:pStyle w:val="Standard"/>
        <w:jc w:val="both"/>
      </w:pPr>
      <w:r>
        <w:t>- безвозмездного устранения недостатков товара в разумный срок;</w:t>
      </w:r>
    </w:p>
    <w:p w:rsidR="005639C7" w:rsidRDefault="005639C7" w:rsidP="005639C7">
      <w:pPr>
        <w:pStyle w:val="Standard"/>
        <w:jc w:val="both"/>
      </w:pPr>
      <w:r>
        <w:t>- возмещение своих расходов на устранение недостатков товара.</w:t>
      </w:r>
    </w:p>
    <w:p w:rsidR="005639C7" w:rsidRDefault="005639C7" w:rsidP="005639C7">
      <w:pPr>
        <w:pStyle w:val="Standard"/>
        <w:jc w:val="both"/>
      </w:pPr>
      <w:r>
        <w:t>6.3.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:rsidR="005639C7" w:rsidRDefault="005639C7" w:rsidP="005639C7">
      <w:pPr>
        <w:pStyle w:val="Standard"/>
        <w:jc w:val="both"/>
      </w:pPr>
      <w:r>
        <w:t>6.4 В случае нарушения Поставщиком согласованных сроков поставки товара Покупатель  вправе потребовать уплаты Поставщиком пени в размере 0,1% от стоимости товара за каждый день просрочки поставки.</w:t>
      </w:r>
    </w:p>
    <w:p w:rsidR="005639C7" w:rsidRDefault="005639C7" w:rsidP="005639C7">
      <w:pPr>
        <w:pStyle w:val="Standard"/>
        <w:jc w:val="both"/>
      </w:pPr>
      <w:r>
        <w:t>6.5 Ответственность Сторон в иных случаях определяется в соответствии с действующим законодательством.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7. ПОРЯДОК РАССМОТРЕНИЯ СПОРОВ</w:t>
      </w:r>
    </w:p>
    <w:p w:rsidR="005639C7" w:rsidRDefault="005639C7" w:rsidP="005639C7">
      <w:pPr>
        <w:pStyle w:val="Standard"/>
        <w:jc w:val="both"/>
      </w:pPr>
      <w: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5639C7" w:rsidRDefault="005639C7" w:rsidP="005639C7">
      <w:pPr>
        <w:pStyle w:val="Standard"/>
        <w:jc w:val="both"/>
      </w:pPr>
      <w: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8. ФОРС-МАЖОР</w:t>
      </w:r>
    </w:p>
    <w:p w:rsidR="005639C7" w:rsidRDefault="005639C7" w:rsidP="005639C7">
      <w:pPr>
        <w:pStyle w:val="Standard"/>
        <w:jc w:val="both"/>
      </w:pPr>
      <w: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:rsidR="005639C7" w:rsidRDefault="005639C7" w:rsidP="005639C7">
      <w:pPr>
        <w:pStyle w:val="Standard"/>
        <w:jc w:val="both"/>
      </w:pPr>
      <w: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9.КОНФИДЕНЦИАЛЬНОСТЬ</w:t>
      </w:r>
    </w:p>
    <w:p w:rsidR="005639C7" w:rsidRDefault="005639C7" w:rsidP="005639C7">
      <w:pPr>
        <w:pStyle w:val="Standard"/>
        <w:jc w:val="both"/>
      </w:pPr>
      <w:r>
        <w:t>9.1. С целью выполнения настоящего договора Стороны соглашаются, что документированная информация  и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</w:t>
      </w:r>
    </w:p>
    <w:p w:rsidR="005639C7" w:rsidRDefault="005639C7" w:rsidP="005639C7">
      <w:pPr>
        <w:pStyle w:val="Standard"/>
        <w:jc w:val="both"/>
      </w:pPr>
      <w:r>
        <w:t>9.2. Стороны обязуются использовать полученную конфиденциальную  информацию только в целях, предусмотренных настоящим договором.</w:t>
      </w:r>
    </w:p>
    <w:p w:rsidR="005639C7" w:rsidRDefault="005639C7" w:rsidP="005639C7">
      <w:pPr>
        <w:pStyle w:val="Standard"/>
        <w:jc w:val="both"/>
      </w:pPr>
      <w:r>
        <w:t>9.3.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договору и не разглашать информацию, касающуюся исполнения настоящего договора, без согласия другой стороны.</w:t>
      </w:r>
    </w:p>
    <w:p w:rsidR="005639C7" w:rsidRDefault="005639C7" w:rsidP="005639C7">
      <w:pPr>
        <w:pStyle w:val="Standard"/>
        <w:jc w:val="both"/>
      </w:pPr>
      <w:r>
        <w:t>9.4.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Конфиденциальной информации и повлекшее получение доступа к такой информации со стороны  каких-либо третьих лиц.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>10. ЗАКЛЮЧИТЕЛЬНЫЕ ПОЛОЖЕНИЯ</w:t>
      </w:r>
    </w:p>
    <w:p w:rsidR="005639C7" w:rsidRDefault="005639C7" w:rsidP="005639C7">
      <w:pPr>
        <w:pStyle w:val="Standard"/>
        <w:jc w:val="both"/>
      </w:pPr>
      <w:r>
        <w:t>10.1 Настоящий договор вступает в силу с момента его подписания Сторонами.</w:t>
      </w:r>
    </w:p>
    <w:p w:rsidR="005639C7" w:rsidRDefault="005639C7" w:rsidP="005639C7">
      <w:pPr>
        <w:pStyle w:val="Standard"/>
        <w:jc w:val="both"/>
      </w:pPr>
      <w:r>
        <w:t>10.2 Все изменения и дополнения к настоящему должны быть согласованы в письменной форме и подписаны Сторонами.</w:t>
      </w:r>
    </w:p>
    <w:p w:rsidR="005639C7" w:rsidRDefault="005639C7" w:rsidP="005639C7">
      <w:pPr>
        <w:pStyle w:val="Standard"/>
        <w:jc w:val="both"/>
      </w:pPr>
      <w:r>
        <w:t>10.3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:rsidR="005639C7" w:rsidRDefault="005639C7" w:rsidP="005639C7">
      <w:pPr>
        <w:pStyle w:val="Standard"/>
        <w:jc w:val="both"/>
      </w:pPr>
      <w:r>
        <w:t>10.4 Основания расторжения и прекращения настоящего договора определяется в соответствии с действующим законодательством.</w:t>
      </w:r>
    </w:p>
    <w:p w:rsidR="005639C7" w:rsidRDefault="005639C7" w:rsidP="005639C7">
      <w:pPr>
        <w:pStyle w:val="Standard"/>
        <w:jc w:val="both"/>
      </w:pPr>
      <w:r>
        <w:t>10.5 Настоящий Договор составлен в двух экземплярах, для каждой из сторон, имеющих одинаковую юридическую силу.</w:t>
      </w:r>
    </w:p>
    <w:p w:rsidR="005639C7" w:rsidRDefault="005639C7" w:rsidP="005639C7">
      <w:pPr>
        <w:pStyle w:val="Standard"/>
        <w:jc w:val="both"/>
      </w:pPr>
      <w:r>
        <w:t>10.6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:rsidR="005639C7" w:rsidRDefault="005639C7" w:rsidP="005639C7">
      <w:pPr>
        <w:pStyle w:val="Standard"/>
        <w:jc w:val="both"/>
      </w:pPr>
      <w:r>
        <w:t>10.7. Неотъемлемой частью настоящего Договора является следующее приложение:</w:t>
      </w:r>
    </w:p>
    <w:p w:rsidR="005639C7" w:rsidRDefault="005639C7" w:rsidP="005639C7">
      <w:pPr>
        <w:pStyle w:val="Standard"/>
        <w:jc w:val="both"/>
      </w:pPr>
      <w:r>
        <w:t>Приложение №1 Спецификация от «____» ________ 2025 г.</w:t>
      </w:r>
    </w:p>
    <w:p w:rsidR="005639C7" w:rsidRDefault="005639C7" w:rsidP="005639C7">
      <w:pPr>
        <w:pStyle w:val="Standard"/>
        <w:numPr>
          <w:ilvl w:val="0"/>
          <w:numId w:val="2"/>
        </w:numPr>
        <w:jc w:val="both"/>
      </w:pPr>
      <w:r>
        <w:t>Банковские реквизиты, адреса и подписи сторон:</w:t>
      </w: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</w:p>
    <w:p w:rsidR="005639C7" w:rsidRDefault="005639C7" w:rsidP="005639C7">
      <w:pPr>
        <w:pStyle w:val="Standard"/>
        <w:jc w:val="both"/>
      </w:pPr>
      <w:r>
        <w:t xml:space="preserve">Реквизиты Поставщика    </w:t>
      </w:r>
      <w:r>
        <w:tab/>
        <w:t xml:space="preserve">                                   Реквизиты Покупателя: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39C7" w:rsidTr="000C1992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  <w:r>
              <w:t>______________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Standard"/>
              <w:jc w:val="both"/>
            </w:pPr>
            <w:r>
              <w:t>ГУ санаторий «Белая Русь»</w:t>
            </w:r>
          </w:p>
          <w:p w:rsidR="005639C7" w:rsidRDefault="005639C7" w:rsidP="000C1992">
            <w:pPr>
              <w:pStyle w:val="Standard"/>
              <w:jc w:val="both"/>
            </w:pPr>
            <w:r>
              <w:t>352832, Краснодарский край, Туапсинский район, п. Майский</w:t>
            </w:r>
          </w:p>
          <w:p w:rsidR="005639C7" w:rsidRDefault="005639C7" w:rsidP="000C1992">
            <w:pPr>
              <w:pStyle w:val="Standard"/>
              <w:jc w:val="both"/>
            </w:pPr>
            <w:r>
              <w:t>ИНН 2355008500,</w:t>
            </w:r>
          </w:p>
          <w:p w:rsidR="005639C7" w:rsidRDefault="005639C7" w:rsidP="000C1992">
            <w:pPr>
              <w:pStyle w:val="Standard"/>
              <w:jc w:val="both"/>
            </w:pPr>
            <w:r>
              <w:t>Филиал «Южный» ПАО «БАНК УРАЛСИБ» БИК: 040349700</w:t>
            </w:r>
          </w:p>
          <w:p w:rsidR="005639C7" w:rsidRDefault="005639C7" w:rsidP="000C1992">
            <w:pPr>
              <w:pStyle w:val="Standard"/>
              <w:jc w:val="both"/>
            </w:pPr>
            <w:r>
              <w:t>Кор.сч.: 30101810400000000700</w:t>
            </w:r>
          </w:p>
          <w:p w:rsidR="005639C7" w:rsidRDefault="005639C7" w:rsidP="000C1992">
            <w:pPr>
              <w:pStyle w:val="Standard"/>
              <w:jc w:val="both"/>
            </w:pPr>
            <w:r>
              <w:t>Рас. сч.: 40703810947870000197</w:t>
            </w:r>
          </w:p>
          <w:p w:rsidR="005639C7" w:rsidRDefault="005639C7" w:rsidP="000C1992">
            <w:pPr>
              <w:pStyle w:val="Standard"/>
              <w:jc w:val="both"/>
            </w:pPr>
            <w:r>
              <w:t>ОГРН: 1022304916259</w:t>
            </w:r>
          </w:p>
          <w:p w:rsidR="005639C7" w:rsidRDefault="005639C7" w:rsidP="000C1992">
            <w:pPr>
              <w:pStyle w:val="Standard"/>
              <w:jc w:val="both"/>
            </w:pPr>
            <w:r>
              <w:t>Телефон/факс: 8(86167)-69-1-70</w:t>
            </w:r>
          </w:p>
          <w:p w:rsidR="005639C7" w:rsidRDefault="005639C7" w:rsidP="000C1992">
            <w:pPr>
              <w:pStyle w:val="Standard"/>
              <w:jc w:val="both"/>
            </w:pPr>
            <w:r>
              <w:t>Электронный адрес: belrus17@mail.ru</w:t>
            </w: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  <w:r>
              <w:t>Директор ГУ санаторий «Белая Русь»</w:t>
            </w:r>
          </w:p>
          <w:p w:rsidR="005639C7" w:rsidRDefault="005639C7" w:rsidP="000C1992">
            <w:pPr>
              <w:pStyle w:val="Standard"/>
              <w:jc w:val="both"/>
            </w:pPr>
          </w:p>
          <w:p w:rsidR="005639C7" w:rsidRDefault="005639C7" w:rsidP="000C1992">
            <w:pPr>
              <w:pStyle w:val="Standard"/>
              <w:jc w:val="both"/>
            </w:pPr>
            <w:r>
              <w:t>____________________С. М. Северин</w:t>
            </w:r>
          </w:p>
          <w:p w:rsidR="005639C7" w:rsidRDefault="005639C7" w:rsidP="000C1992">
            <w:pPr>
              <w:pStyle w:val="Standard"/>
              <w:jc w:val="both"/>
            </w:pPr>
            <w:r>
              <w:t>М.П.</w:t>
            </w:r>
          </w:p>
          <w:p w:rsidR="005639C7" w:rsidRDefault="005639C7" w:rsidP="000C1992">
            <w:pPr>
              <w:pStyle w:val="Standard"/>
              <w:jc w:val="both"/>
            </w:pPr>
          </w:p>
        </w:tc>
      </w:tr>
    </w:tbl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  <w:r>
        <w:t xml:space="preserve">                               Приложение №1 к Договору  № 5 от «20» мая 2024г</w:t>
      </w: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  <w:r>
        <w:t xml:space="preserve">                                                  СПЕЦИФИКАЦИЯ</w:t>
      </w: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  <w:r>
        <w:t>1. Поставщик обязуется поставить следующий Товар:</w:t>
      </w: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  <w: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8"/>
        <w:gridCol w:w="1023"/>
        <w:gridCol w:w="2047"/>
        <w:gridCol w:w="1980"/>
      </w:tblGrid>
      <w:tr w:rsidR="005639C7" w:rsidTr="000C1992">
        <w:tblPrEx>
          <w:tblCellMar>
            <w:top w:w="0" w:type="dxa"/>
            <w:bottom w:w="0" w:type="dxa"/>
          </w:tblCellMar>
        </w:tblPrEx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Standard"/>
            </w:pPr>
            <w:r>
              <w:t xml:space="preserve"> Наименование и технические характеристики продукции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Standard"/>
            </w:pPr>
            <w:r>
              <w:t>Кол-во: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Standard"/>
            </w:pPr>
            <w:r>
              <w:t>Цена, руб.: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Standard"/>
            </w:pPr>
            <w:r>
              <w:t xml:space="preserve">Стоимость без учета НДС, руб.: </w:t>
            </w:r>
            <w:r>
              <w:tab/>
            </w:r>
          </w:p>
        </w:tc>
      </w:tr>
      <w:tr w:rsidR="005639C7" w:rsidTr="000C1992">
        <w:tblPrEx>
          <w:tblCellMar>
            <w:top w:w="0" w:type="dxa"/>
            <w:bottom w:w="0" w:type="dxa"/>
          </w:tblCellMar>
        </w:tblPrEx>
        <w:tc>
          <w:tcPr>
            <w:tcW w:w="4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Standard"/>
            </w:pPr>
            <w:r>
              <w:t>1 .Зонт для отдыха Материал: сосна (брус).</w:t>
            </w:r>
          </w:p>
          <w:p w:rsidR="005639C7" w:rsidRDefault="005639C7" w:rsidP="000C1992">
            <w:pPr>
              <w:pStyle w:val="Standard"/>
            </w:pPr>
            <w:r>
              <w:t xml:space="preserve"> Общий размер купола:</w:t>
            </w:r>
          </w:p>
          <w:p w:rsidR="005639C7" w:rsidRDefault="005639C7" w:rsidP="000C1992">
            <w:pPr>
              <w:pStyle w:val="Standard"/>
            </w:pPr>
            <w:r>
              <w:t>1600  х  1600мм Форма купола: четыре грани Высота общая: 3000мм . Стойка: 95х105мм</w:t>
            </w:r>
          </w:p>
          <w:p w:rsidR="005639C7" w:rsidRDefault="005639C7" w:rsidP="000C1992">
            <w:pPr>
              <w:pStyle w:val="Standard"/>
            </w:pPr>
            <w:r>
              <w:t>Покрытие: антисептическая пропитка, защитное прозрачное лак на водной основе</w:t>
            </w:r>
          </w:p>
          <w:p w:rsidR="005639C7" w:rsidRDefault="005639C7" w:rsidP="000C1992">
            <w:pPr>
              <w:pStyle w:val="Standard"/>
            </w:pPr>
            <w:r>
              <w:t>Цвет: натуральное дерево Конструкция: разборная Крепеж: оцинкованные саморезы.</w:t>
            </w:r>
          </w:p>
          <w:p w:rsidR="005639C7" w:rsidRDefault="005639C7" w:rsidP="000C1992">
            <w:pPr>
              <w:pStyle w:val="Standard"/>
            </w:pPr>
            <w:r>
              <w:t>2. Кабинка пляжная двойная 2400х2600 Покрытие: антисептическая пропитка, защитное прозрачное лак на водной основе</w:t>
            </w:r>
          </w:p>
          <w:p w:rsidR="005639C7" w:rsidRDefault="005639C7" w:rsidP="000C1992">
            <w:pPr>
              <w:pStyle w:val="Standard"/>
            </w:pPr>
            <w:r>
              <w:t>Цвет: натуральное дерево Конструкция: разборная Крепеж: оцинкованные саморезы.</w:t>
            </w:r>
          </w:p>
          <w:p w:rsidR="005639C7" w:rsidRDefault="005639C7" w:rsidP="000C1992">
            <w:pPr>
              <w:pStyle w:val="Standard"/>
            </w:pPr>
            <w:r>
              <w:tab/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TableContents"/>
            </w:pPr>
            <w:r>
              <w:t>8</w:t>
            </w: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  <w:r>
              <w:t>1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TableContents"/>
            </w:pPr>
            <w:r>
              <w:t>35 000. 00</w:t>
            </w: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  <w:r>
              <w:t>120 000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9C7" w:rsidRDefault="005639C7" w:rsidP="000C1992">
            <w:pPr>
              <w:pStyle w:val="TableContents"/>
            </w:pPr>
            <w:r>
              <w:t>280 000.00</w:t>
            </w: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</w:p>
          <w:p w:rsidR="005639C7" w:rsidRDefault="005639C7" w:rsidP="000C1992">
            <w:pPr>
              <w:pStyle w:val="TableContents"/>
            </w:pPr>
            <w:r>
              <w:t>120 000</w:t>
            </w:r>
          </w:p>
        </w:tc>
      </w:tr>
    </w:tbl>
    <w:p w:rsidR="005639C7" w:rsidRDefault="005639C7" w:rsidP="005639C7">
      <w:pPr>
        <w:pStyle w:val="Standard"/>
      </w:pPr>
      <w:r>
        <w:tab/>
      </w:r>
      <w:r>
        <w:tab/>
      </w:r>
    </w:p>
    <w:p w:rsidR="005639C7" w:rsidRDefault="005639C7" w:rsidP="005639C7">
      <w:pPr>
        <w:pStyle w:val="Standard"/>
      </w:pPr>
      <w:r>
        <w:t>Доставка по адресу: Краснодарский край, Туапсинский район,</w:t>
      </w:r>
    </w:p>
    <w:p w:rsidR="005639C7" w:rsidRDefault="005639C7" w:rsidP="005639C7">
      <w:pPr>
        <w:pStyle w:val="Standard"/>
      </w:pPr>
      <w:r>
        <w:t>п. Майский,  ГУ санаторий «Белая Русь».</w:t>
      </w:r>
    </w:p>
    <w:p w:rsidR="005639C7" w:rsidRDefault="005639C7" w:rsidP="005639C7">
      <w:pPr>
        <w:pStyle w:val="Standard"/>
      </w:pPr>
      <w:r>
        <w:t>2. Итого общая стоимость по настоящему договору 400 000 руб (четыреста тысяч рублей 00 копеек), без НДС.</w:t>
      </w:r>
    </w:p>
    <w:p w:rsidR="005639C7" w:rsidRDefault="005639C7" w:rsidP="005639C7">
      <w:pPr>
        <w:pStyle w:val="Standard"/>
      </w:pPr>
      <w:r>
        <w:t>3. Оплата 60% на расчетный счет, в безналичном порядке по реквизитам Продавца, указанным в п. 11 Договора. Оставшуюся часть в размере 40% Покупатель вносит безналичным путем на расчетный счет продавца не позднее 5 рабочих дней с момента принятия Товара.</w:t>
      </w:r>
    </w:p>
    <w:p w:rsidR="005639C7" w:rsidRDefault="005639C7" w:rsidP="005639C7">
      <w:pPr>
        <w:pStyle w:val="Standard"/>
      </w:pPr>
      <w:r>
        <w:t>4. Поставщик обязуется отправить товар Покупателю или уполномоченному Покупателем лицу по месту отгрузки, не позднее 21 календарных дней с момента получения авансового платежа.</w:t>
      </w:r>
    </w:p>
    <w:p w:rsidR="005639C7" w:rsidRDefault="005639C7" w:rsidP="005639C7">
      <w:pPr>
        <w:pStyle w:val="Standard"/>
      </w:pPr>
      <w:r>
        <w:t>5. Доставка осуществляется  по адресу:  Краснодарский  край , Туапсинский  район, п. Майский, ГУ санатория «Белая Русь».</w:t>
      </w:r>
    </w:p>
    <w:p w:rsidR="005639C7" w:rsidRDefault="005639C7" w:rsidP="005639C7">
      <w:pPr>
        <w:pStyle w:val="Standard"/>
        <w:numPr>
          <w:ilvl w:val="0"/>
          <w:numId w:val="3"/>
        </w:numPr>
      </w:pPr>
      <w:r>
        <w:t xml:space="preserve">Настоящее Приложение №1 от 20.05.2024 г. является неотъемлемой частью Договора № </w:t>
      </w:r>
      <w:r>
        <w:rPr>
          <w:lang w:val="en-US"/>
        </w:rPr>
        <w:t>5</w:t>
      </w:r>
      <w:r>
        <w:t xml:space="preserve"> от 20 мая 2024 года</w:t>
      </w: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  <w:r>
        <w:t>7. Подписи сторон:</w:t>
      </w: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  <w:r>
        <w:t xml:space="preserve">Поставщик </w:t>
      </w:r>
      <w:r>
        <w:tab/>
      </w:r>
      <w:r>
        <w:tab/>
      </w:r>
      <w:r>
        <w:tab/>
      </w:r>
      <w:r>
        <w:tab/>
      </w:r>
      <w:r>
        <w:tab/>
      </w:r>
      <w:r>
        <w:tab/>
        <w:t>Покупатель</w:t>
      </w:r>
    </w:p>
    <w:p w:rsidR="005639C7" w:rsidRDefault="005639C7" w:rsidP="005639C7">
      <w:pPr>
        <w:pStyle w:val="Standard"/>
      </w:pPr>
    </w:p>
    <w:p w:rsidR="005639C7" w:rsidRDefault="005639C7" w:rsidP="005639C7">
      <w:pPr>
        <w:pStyle w:val="Standard"/>
      </w:pPr>
      <w:r>
        <w:t>Индивидуальный предприниматель                          Директор  ГУ санаторий «Белая Русь»</w:t>
      </w:r>
    </w:p>
    <w:p w:rsidR="005639C7" w:rsidRDefault="005639C7" w:rsidP="005639C7">
      <w:pPr>
        <w:pStyle w:val="Standard"/>
      </w:pPr>
      <w:r>
        <w:t xml:space="preserve">___________________                                       </w:t>
      </w:r>
      <w:r>
        <w:t xml:space="preserve">         ______________ Северин С. М</w:t>
      </w:r>
      <w:bookmarkStart w:id="1" w:name="_GoBack"/>
      <w:bookmarkEnd w:id="1"/>
      <w:r>
        <w:t>.</w:t>
      </w:r>
    </w:p>
    <w:p w:rsidR="009373A8" w:rsidRDefault="009373A8"/>
    <w:sectPr w:rsidR="009373A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629"/>
    <w:multiLevelType w:val="multilevel"/>
    <w:tmpl w:val="5AA853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44053B95"/>
    <w:multiLevelType w:val="multilevel"/>
    <w:tmpl w:val="E5929BF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50681C"/>
    <w:multiLevelType w:val="multilevel"/>
    <w:tmpl w:val="A4BC328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47"/>
    <w:rsid w:val="00102F47"/>
    <w:rsid w:val="005639C7"/>
    <w:rsid w:val="009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4D1"/>
  <w15:chartTrackingRefBased/>
  <w15:docId w15:val="{A3DAB59B-E13F-4C89-B9CC-64348002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39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9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39C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11663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Павел Андреевич</dc:creator>
  <cp:keywords/>
  <dc:description/>
  <cp:lastModifiedBy>Сафронов Павел Андреевич</cp:lastModifiedBy>
  <cp:revision>2</cp:revision>
  <dcterms:created xsi:type="dcterms:W3CDTF">2025-06-03T08:53:00Z</dcterms:created>
  <dcterms:modified xsi:type="dcterms:W3CDTF">2025-06-03T08:53:00Z</dcterms:modified>
</cp:coreProperties>
</file>