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A1C3" w14:textId="77777777" w:rsidR="007B36A4" w:rsidRPr="000941E7" w:rsidRDefault="007B36A4" w:rsidP="007B36A4">
      <w:pPr>
        <w:spacing w:after="0"/>
        <w:rPr>
          <w:b/>
          <w:sz w:val="24"/>
          <w:szCs w:val="24"/>
        </w:rPr>
      </w:pPr>
      <w:bookmarkStart w:id="0" w:name="_Hlk183695593"/>
    </w:p>
    <w:bookmarkEnd w:id="0"/>
    <w:p w14:paraId="6C0E880C" w14:textId="783DEBB7" w:rsidR="007B36A4" w:rsidRPr="000941E7" w:rsidRDefault="007B36A4" w:rsidP="007B36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1E7">
        <w:rPr>
          <w:rFonts w:ascii="Times New Roman" w:hAnsi="Times New Roman" w:cs="Times New Roman"/>
          <w:b/>
          <w:sz w:val="24"/>
          <w:szCs w:val="24"/>
        </w:rPr>
        <w:t>ИНСТРУКЦИИ УЧАСТНИКАМ</w:t>
      </w:r>
    </w:p>
    <w:p w14:paraId="04861E2A" w14:textId="2D9AB575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36B56" w:rsidRPr="000941E7">
        <w:rPr>
          <w:rFonts w:ascii="Times New Roman" w:hAnsi="Times New Roman" w:cs="Times New Roman"/>
          <w:sz w:val="24"/>
          <w:szCs w:val="24"/>
        </w:rPr>
        <w:t>открытый конкурс</w:t>
      </w:r>
      <w:r w:rsidRPr="000941E7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законодательством о закупках.</w:t>
      </w:r>
    </w:p>
    <w:p w14:paraId="283FDF0A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C5BCC" w14:textId="669388D9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E7">
        <w:rPr>
          <w:rFonts w:ascii="Times New Roman" w:hAnsi="Times New Roman" w:cs="Times New Roman"/>
          <w:b/>
          <w:sz w:val="24"/>
          <w:szCs w:val="24"/>
        </w:rPr>
        <w:t xml:space="preserve">1. Требования к составу участников </w:t>
      </w:r>
      <w:r w:rsidR="00D36B56" w:rsidRPr="000941E7">
        <w:rPr>
          <w:rFonts w:ascii="Times New Roman" w:hAnsi="Times New Roman" w:cs="Times New Roman"/>
          <w:b/>
          <w:sz w:val="24"/>
          <w:szCs w:val="24"/>
        </w:rPr>
        <w:t>открытого конкурса</w:t>
      </w:r>
      <w:r w:rsidRPr="000941E7">
        <w:rPr>
          <w:rFonts w:ascii="Times New Roman" w:hAnsi="Times New Roman" w:cs="Times New Roman"/>
          <w:b/>
          <w:sz w:val="24"/>
          <w:szCs w:val="24"/>
        </w:rPr>
        <w:t xml:space="preserve"> и их квалификационным данным</w:t>
      </w:r>
    </w:p>
    <w:p w14:paraId="333A80CB" w14:textId="14F50153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="00D36B56" w:rsidRPr="000941E7">
        <w:rPr>
          <w:rFonts w:ascii="Times New Roman" w:hAnsi="Times New Roman" w:cs="Times New Roman"/>
          <w:sz w:val="24"/>
          <w:szCs w:val="24"/>
        </w:rPr>
        <w:t>открытом конкурсе</w:t>
      </w:r>
      <w:r w:rsidRPr="000941E7">
        <w:rPr>
          <w:rFonts w:ascii="Times New Roman" w:hAnsi="Times New Roman" w:cs="Times New Roman"/>
          <w:sz w:val="24"/>
          <w:szCs w:val="24"/>
        </w:rPr>
        <w:t xml:space="preserve"> могут поставщики, удовлетворяющие требованиям Приглашения. Предложения </w:t>
      </w:r>
      <w:r w:rsidR="00D36B56" w:rsidRPr="000941E7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0941E7">
        <w:rPr>
          <w:rFonts w:ascii="Times New Roman" w:hAnsi="Times New Roman" w:cs="Times New Roman"/>
          <w:sz w:val="24"/>
          <w:szCs w:val="24"/>
        </w:rPr>
        <w:t xml:space="preserve"> несет все расходы, связанные с подготовкой и подачей своего предложения.</w:t>
      </w:r>
    </w:p>
    <w:p w14:paraId="666BC3DC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E7">
        <w:rPr>
          <w:rFonts w:ascii="Times New Roman" w:hAnsi="Times New Roman" w:cs="Times New Roman"/>
          <w:b/>
          <w:sz w:val="24"/>
          <w:szCs w:val="24"/>
        </w:rPr>
        <w:t>2. Разъяснение конкурсных документов</w:t>
      </w:r>
    </w:p>
    <w:p w14:paraId="4F45C023" w14:textId="7B327FAA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 xml:space="preserve">2.1.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D54569" w:rsidRPr="000941E7">
        <w:rPr>
          <w:rFonts w:ascii="Times New Roman" w:hAnsi="Times New Roman" w:cs="Times New Roman"/>
          <w:sz w:val="24"/>
          <w:szCs w:val="24"/>
        </w:rPr>
        <w:t>20</w:t>
      </w:r>
      <w:r w:rsidRPr="000941E7">
        <w:rPr>
          <w:rFonts w:ascii="Times New Roman" w:hAnsi="Times New Roman" w:cs="Times New Roman"/>
          <w:sz w:val="24"/>
          <w:szCs w:val="24"/>
        </w:rPr>
        <w:t xml:space="preserve"> октября 2025г.</w:t>
      </w:r>
    </w:p>
    <w:p w14:paraId="41E8EA2A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E7">
        <w:rPr>
          <w:rFonts w:ascii="Times New Roman" w:hAnsi="Times New Roman" w:cs="Times New Roman"/>
          <w:b/>
          <w:sz w:val="24"/>
          <w:szCs w:val="24"/>
        </w:rPr>
        <w:t>3.  Изменение и (или) дополнение конкурсных документов</w:t>
      </w:r>
    </w:p>
    <w:p w14:paraId="1F6C12DE" w14:textId="3554BF84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 xml:space="preserve">3.1. До </w:t>
      </w:r>
      <w:r w:rsidR="00D54569" w:rsidRPr="000941E7">
        <w:rPr>
          <w:rFonts w:ascii="Times New Roman" w:hAnsi="Times New Roman" w:cs="Times New Roman"/>
          <w:sz w:val="24"/>
          <w:szCs w:val="24"/>
        </w:rPr>
        <w:t>20</w:t>
      </w:r>
      <w:r w:rsidRPr="000941E7">
        <w:rPr>
          <w:rFonts w:ascii="Times New Roman" w:hAnsi="Times New Roman" w:cs="Times New Roman"/>
          <w:sz w:val="24"/>
          <w:szCs w:val="24"/>
        </w:rPr>
        <w:t xml:space="preserve"> октября 2025г.  конкурсные документы могут быть изменены и (или) дополнены.</w:t>
      </w:r>
    </w:p>
    <w:p w14:paraId="101C9EAD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>3.2.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5000606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5CF3F057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E7">
        <w:rPr>
          <w:rFonts w:ascii="Times New Roman" w:hAnsi="Times New Roman" w:cs="Times New Roman"/>
          <w:b/>
          <w:sz w:val="24"/>
          <w:szCs w:val="24"/>
        </w:rPr>
        <w:t>4. Официальный язык и обмен документами и сведениями</w:t>
      </w:r>
    </w:p>
    <w:p w14:paraId="1558237B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>4.1.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7155F268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>4.2.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09417FFD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E7">
        <w:rPr>
          <w:rFonts w:ascii="Times New Roman" w:hAnsi="Times New Roman" w:cs="Times New Roman"/>
          <w:b/>
          <w:sz w:val="24"/>
          <w:szCs w:val="24"/>
        </w:rPr>
        <w:t>5. Оценка данных участников</w:t>
      </w:r>
    </w:p>
    <w:p w14:paraId="30D7B84B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>5.1. Оценка данных участников будет проведена на стадии до оценки конкурсных предложений.</w:t>
      </w:r>
    </w:p>
    <w:p w14:paraId="5EC5F59A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>5.2.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6B6C0569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>5.3.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конкурсе, а его предложение – отклонено.</w:t>
      </w:r>
    </w:p>
    <w:p w14:paraId="2A187FA3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1E7">
        <w:rPr>
          <w:rFonts w:ascii="Times New Roman" w:hAnsi="Times New Roman" w:cs="Times New Roman"/>
          <w:sz w:val="24"/>
          <w:szCs w:val="24"/>
        </w:rPr>
        <w:t>5.4. Участником должны быть предоставлены документы, указанные в Приглашении:</w:t>
      </w:r>
    </w:p>
    <w:p w14:paraId="08E558AD" w14:textId="77777777" w:rsidR="007B36A4" w:rsidRPr="000941E7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1E7">
        <w:rPr>
          <w:rFonts w:ascii="Times New Roman" w:hAnsi="Times New Roman" w:cs="Times New Roman"/>
          <w:b/>
          <w:sz w:val="24"/>
          <w:szCs w:val="24"/>
        </w:rPr>
        <w:t>6. Оформление предложения</w:t>
      </w:r>
    </w:p>
    <w:p w14:paraId="61878AC2" w14:textId="72BF8D1F" w:rsidR="007B36A4" w:rsidRPr="00585540" w:rsidRDefault="007B36A4" w:rsidP="007B36A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941E7">
        <w:rPr>
          <w:rFonts w:ascii="Times New Roman" w:hAnsi="Times New Roman" w:cs="Times New Roman"/>
          <w:sz w:val="24"/>
          <w:szCs w:val="24"/>
        </w:rPr>
        <w:t>6.1.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(пример:</w:t>
      </w:r>
      <w:r w:rsidRPr="007B36A4">
        <w:rPr>
          <w:rFonts w:ascii="Times New Roman" w:hAnsi="Times New Roman" w:cs="Times New Roman"/>
          <w:sz w:val="24"/>
          <w:szCs w:val="24"/>
        </w:rPr>
        <w:t xml:space="preserve"> </w:t>
      </w:r>
      <w:r w:rsidRPr="007B36A4">
        <w:rPr>
          <w:rFonts w:ascii="Times New Roman" w:hAnsi="Times New Roman" w:cs="Times New Roman"/>
          <w:i/>
          <w:iCs/>
          <w:sz w:val="24"/>
          <w:szCs w:val="24"/>
        </w:rPr>
        <w:t xml:space="preserve">«Предложение для участия в </w:t>
      </w:r>
      <w:r w:rsidR="00D54569">
        <w:rPr>
          <w:rFonts w:ascii="Times New Roman" w:hAnsi="Times New Roman" w:cs="Times New Roman"/>
          <w:i/>
          <w:iCs/>
          <w:sz w:val="24"/>
          <w:szCs w:val="24"/>
        </w:rPr>
        <w:t xml:space="preserve">открытом </w:t>
      </w:r>
      <w:r w:rsidR="00585540">
        <w:rPr>
          <w:rFonts w:ascii="Times New Roman" w:hAnsi="Times New Roman" w:cs="Times New Roman"/>
          <w:i/>
          <w:iCs/>
          <w:sz w:val="24"/>
          <w:szCs w:val="24"/>
        </w:rPr>
        <w:t>конкурсе н</w:t>
      </w:r>
      <w:r w:rsidR="00D54569" w:rsidRPr="00D54569">
        <w:rPr>
          <w:rFonts w:ascii="Times New Roman" w:hAnsi="Times New Roman" w:cs="Times New Roman"/>
          <w:i/>
          <w:iCs/>
          <w:sz w:val="24"/>
          <w:szCs w:val="24"/>
        </w:rPr>
        <w:t>а проведение работ по поставке, монтажу, наладке и вводу в эксплуатацию сетевой солнечной электростанции для нужд</w:t>
      </w:r>
      <w:r w:rsidR="00D54569" w:rsidRPr="00D54569">
        <w:rPr>
          <w:rFonts w:ascii="Times New Roman" w:hAnsi="Times New Roman" w:cs="Times New Roman"/>
          <w:i/>
          <w:iCs/>
          <w:sz w:val="24"/>
          <w:szCs w:val="24"/>
          <w:lang w:bidi="ru-RU"/>
        </w:rPr>
        <w:t xml:space="preserve"> ГУ санаторий «Белая Русь»</w:t>
      </w:r>
      <w:r w:rsidR="00585540">
        <w:rPr>
          <w:rFonts w:ascii="Times New Roman" w:hAnsi="Times New Roman" w:cs="Times New Roman"/>
          <w:i/>
          <w:iCs/>
          <w:sz w:val="24"/>
          <w:szCs w:val="24"/>
          <w:lang w:bidi="ru-RU"/>
        </w:rPr>
        <w:t>.</w:t>
      </w:r>
      <w:r w:rsidR="0058554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7B36A4">
        <w:rPr>
          <w:rFonts w:ascii="Times New Roman" w:hAnsi="Times New Roman" w:cs="Times New Roman"/>
          <w:sz w:val="24"/>
          <w:szCs w:val="24"/>
        </w:rPr>
        <w:t>Конверт</w:t>
      </w:r>
      <w:r w:rsidR="00585540">
        <w:rPr>
          <w:rFonts w:ascii="Times New Roman" w:hAnsi="Times New Roman" w:cs="Times New Roman"/>
          <w:sz w:val="24"/>
          <w:szCs w:val="24"/>
        </w:rPr>
        <w:t xml:space="preserve"> </w:t>
      </w:r>
      <w:r w:rsidRPr="007B36A4">
        <w:rPr>
          <w:rFonts w:ascii="Times New Roman" w:hAnsi="Times New Roman" w:cs="Times New Roman"/>
          <w:sz w:val="24"/>
          <w:szCs w:val="24"/>
        </w:rPr>
        <w:t>должен быть опечатан (в случае наличия у участника печати).</w:t>
      </w:r>
    </w:p>
    <w:p w14:paraId="27E3313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7. Подача предложения</w:t>
      </w:r>
    </w:p>
    <w:p w14:paraId="51E48ED5" w14:textId="3995DEB1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7.1. Предложение направляется в ГУ санаторий «Белая Русь» (352832, Краснодарский край, М.О.</w:t>
      </w:r>
      <w:r w:rsidR="00585540">
        <w:rPr>
          <w:rFonts w:ascii="Times New Roman" w:hAnsi="Times New Roman" w:cs="Times New Roman"/>
          <w:sz w:val="24"/>
          <w:szCs w:val="24"/>
        </w:rPr>
        <w:t xml:space="preserve"> </w:t>
      </w:r>
      <w:r w:rsidRPr="007B36A4">
        <w:rPr>
          <w:rFonts w:ascii="Times New Roman" w:hAnsi="Times New Roman" w:cs="Times New Roman"/>
          <w:sz w:val="24"/>
          <w:szCs w:val="24"/>
        </w:rPr>
        <w:t>Туапсинский, п. Майский, ул. Центральная, д.14) почтой либо курьером в срок, указанный в приглашении.</w:t>
      </w:r>
    </w:p>
    <w:p w14:paraId="4848588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7.2. Предложение будет регистрироваться </w:t>
      </w:r>
      <w:proofErr w:type="gramStart"/>
      <w:r w:rsidRPr="007B36A4">
        <w:rPr>
          <w:rFonts w:ascii="Times New Roman" w:hAnsi="Times New Roman" w:cs="Times New Roman"/>
          <w:sz w:val="24"/>
          <w:szCs w:val="24"/>
        </w:rPr>
        <w:t>секретарем  в</w:t>
      </w:r>
      <w:proofErr w:type="gramEnd"/>
      <w:r w:rsidRPr="007B36A4">
        <w:rPr>
          <w:rFonts w:ascii="Times New Roman" w:hAnsi="Times New Roman" w:cs="Times New Roman"/>
          <w:sz w:val="24"/>
          <w:szCs w:val="24"/>
        </w:rPr>
        <w:t xml:space="preserve"> день поступления.</w:t>
      </w:r>
    </w:p>
    <w:p w14:paraId="1A78C9A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lastRenderedPageBreak/>
        <w:t>8. Запоздавшие предложения</w:t>
      </w:r>
    </w:p>
    <w:p w14:paraId="26DD9FC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После истечения срока для подготовки и подачи предложений предложения не принимаются.</w:t>
      </w:r>
    </w:p>
    <w:p w14:paraId="1F477C66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9. Изменение и отзыв предложения</w:t>
      </w:r>
    </w:p>
    <w:p w14:paraId="147C0623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9.1. Участник вправе изменить или отозвать свое предложение до истечения срока для подготовки и подачи предложений.</w:t>
      </w:r>
    </w:p>
    <w:p w14:paraId="75041F3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9.2. После истечения срока для подготовки и подачи предложений не допускается внесение изменений по существу предложения.</w:t>
      </w:r>
    </w:p>
    <w:p w14:paraId="3A2E6B2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10. Открытие предложений</w:t>
      </w:r>
    </w:p>
    <w:p w14:paraId="21D19FD8" w14:textId="7A143824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10.1. Открытие предложений будут производиться комиссией по проведению процедур закупок товаров (работ, услуг), </w:t>
      </w:r>
      <w:r w:rsidR="00585540">
        <w:rPr>
          <w:rFonts w:ascii="Times New Roman" w:hAnsi="Times New Roman" w:cs="Times New Roman"/>
          <w:sz w:val="24"/>
          <w:szCs w:val="24"/>
        </w:rPr>
        <w:t>23</w:t>
      </w:r>
      <w:r w:rsidRPr="007B36A4">
        <w:rPr>
          <w:rFonts w:ascii="Times New Roman" w:hAnsi="Times New Roman" w:cs="Times New Roman"/>
          <w:sz w:val="24"/>
          <w:szCs w:val="24"/>
        </w:rPr>
        <w:t>.10.2025г.  в 10.</w:t>
      </w:r>
      <w:r w:rsidR="00585540">
        <w:rPr>
          <w:rFonts w:ascii="Times New Roman" w:hAnsi="Times New Roman" w:cs="Times New Roman"/>
          <w:sz w:val="24"/>
          <w:szCs w:val="24"/>
        </w:rPr>
        <w:t>0</w:t>
      </w:r>
      <w:r w:rsidRPr="007B36A4">
        <w:rPr>
          <w:rFonts w:ascii="Times New Roman" w:hAnsi="Times New Roman" w:cs="Times New Roman"/>
          <w:sz w:val="24"/>
          <w:szCs w:val="24"/>
        </w:rPr>
        <w:t>0 по следующему адресу: 352832 Краснодарский край, М.О. Туапсинский, п. Майский в кабинете заместителя директора по эксплуатации и техническим вопросам.</w:t>
      </w:r>
    </w:p>
    <w:p w14:paraId="01EDF1C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10.2.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061C7C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11. Рассмотрение предложений</w:t>
      </w:r>
    </w:p>
    <w:p w14:paraId="623AA8C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11.1.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F6A2964" w14:textId="10896C61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Предложения будут рассмотрены до </w:t>
      </w:r>
      <w:r w:rsidR="00585540">
        <w:rPr>
          <w:rFonts w:ascii="Times New Roman" w:hAnsi="Times New Roman" w:cs="Times New Roman"/>
          <w:sz w:val="24"/>
          <w:szCs w:val="24"/>
        </w:rPr>
        <w:t>24</w:t>
      </w:r>
      <w:r w:rsidRPr="007B36A4">
        <w:rPr>
          <w:rFonts w:ascii="Times New Roman" w:hAnsi="Times New Roman" w:cs="Times New Roman"/>
          <w:sz w:val="24"/>
          <w:szCs w:val="24"/>
        </w:rPr>
        <w:t xml:space="preserve"> октября 2025г.</w:t>
      </w:r>
    </w:p>
    <w:p w14:paraId="26C2E3A1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12. Отклонение предложений</w:t>
      </w:r>
    </w:p>
    <w:p w14:paraId="1DA36C89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12.1. Предложение будет отклонено, если:</w:t>
      </w:r>
    </w:p>
    <w:p w14:paraId="21877D7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предложение не отвечает требованиям конкурсных документов;</w:t>
      </w:r>
    </w:p>
    <w:p w14:paraId="65E512D3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010054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21A6C8A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166CD5C3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8514F9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12.2. Заказчик оставляет за собой право отклонить все предложения до выбора наилучшего из них.</w:t>
      </w:r>
    </w:p>
    <w:p w14:paraId="12662A39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12.3. Уведомление участнику(</w:t>
      </w:r>
      <w:proofErr w:type="spellStart"/>
      <w:r w:rsidRPr="007B36A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B36A4">
        <w:rPr>
          <w:rFonts w:ascii="Times New Roman" w:hAnsi="Times New Roman" w:cs="Times New Roman"/>
          <w:sz w:val="24"/>
          <w:szCs w:val="24"/>
        </w:rPr>
        <w:t>), предложение(я) которого(</w:t>
      </w:r>
      <w:proofErr w:type="spellStart"/>
      <w:r w:rsidRPr="007B36A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B36A4">
        <w:rPr>
          <w:rFonts w:ascii="Times New Roman" w:hAnsi="Times New Roman" w:cs="Times New Roman"/>
          <w:sz w:val="24"/>
          <w:szCs w:val="24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46E773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13. Оценка предложений и выбор поставщика (подрядчика, исполнителя)</w:t>
      </w:r>
    </w:p>
    <w:p w14:paraId="4CDF6C4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13.1.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3249420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13.2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 и технические возможности.</w:t>
      </w:r>
    </w:p>
    <w:p w14:paraId="3F779BE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13.3. Требования к товару: согласно Техническому заданию.</w:t>
      </w:r>
    </w:p>
    <w:p w14:paraId="6AA5BD92" w14:textId="3E0B78D3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14.4. Решение комиссии о выборе наилучшего предложения и поставщика (подрядчика, исполнителя) либо ином результате конкурса будет принято в срок до </w:t>
      </w:r>
      <w:r w:rsidR="00585540">
        <w:rPr>
          <w:rFonts w:ascii="Times New Roman" w:hAnsi="Times New Roman" w:cs="Times New Roman"/>
          <w:sz w:val="24"/>
          <w:szCs w:val="24"/>
        </w:rPr>
        <w:t>24</w:t>
      </w:r>
      <w:r w:rsidRPr="007B36A4">
        <w:rPr>
          <w:rFonts w:ascii="Times New Roman" w:hAnsi="Times New Roman" w:cs="Times New Roman"/>
          <w:sz w:val="24"/>
          <w:szCs w:val="24"/>
        </w:rPr>
        <w:t xml:space="preserve"> октября 2025г.</w:t>
      </w:r>
    </w:p>
    <w:p w14:paraId="7366682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lastRenderedPageBreak/>
        <w:t>15. Заключение договора</w:t>
      </w:r>
    </w:p>
    <w:p w14:paraId="3AB6590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0082A96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8B26D" w14:textId="77777777" w:rsid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120EE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B58FD5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332AFC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56746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2415CF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984339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D9D86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5F473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A71CD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8686B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B12FE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4DA28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75B798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14280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D2DA7" w14:textId="77777777" w:rsidR="00585540" w:rsidRPr="007B36A4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1BE5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EE9AE" w14:textId="77777777" w:rsid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1BB43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594EE5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76249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4CDDF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28124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C3A72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80942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BDC73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B4F23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8C7B5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D3F55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A7BA8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BA6BE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82EF1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574161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994EE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E3A14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BFFC1B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3C75D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CDB09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43531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BCF71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1C6DC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979FC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05AF4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BA668" w14:textId="77777777" w:rsidR="00585540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38AF7" w14:textId="77777777" w:rsidR="00585540" w:rsidRPr="007B36A4" w:rsidRDefault="00585540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7759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67F8B" w14:textId="649248DF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На фирменном бланке письма организации</w:t>
      </w:r>
    </w:p>
    <w:p w14:paraId="3717A3A1" w14:textId="6DBC3AA0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A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565D3102" w14:textId="77777777" w:rsidR="006E5DB1" w:rsidRDefault="006E5DB1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D30CF" w14:textId="6921F266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Исх.№__ от ____202_г.                                               Директору ГУ Санаторий «Белая Русь»</w:t>
      </w:r>
    </w:p>
    <w:p w14:paraId="46762D1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Северину Сергею Михайловичу</w:t>
      </w:r>
    </w:p>
    <w:p w14:paraId="3EACDEE4" w14:textId="6B619354" w:rsidR="007B36A4" w:rsidRPr="007B36A4" w:rsidRDefault="007B36A4" w:rsidP="007B36A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6A4">
        <w:rPr>
          <w:rFonts w:ascii="Times New Roman" w:hAnsi="Times New Roman" w:cs="Times New Roman"/>
          <w:bCs/>
          <w:sz w:val="24"/>
          <w:szCs w:val="24"/>
        </w:rPr>
        <w:t xml:space="preserve">Предложение (заявка) на участие в </w:t>
      </w:r>
      <w:r w:rsidR="006E5DB1">
        <w:rPr>
          <w:rFonts w:ascii="Times New Roman" w:hAnsi="Times New Roman" w:cs="Times New Roman"/>
          <w:bCs/>
          <w:sz w:val="24"/>
          <w:szCs w:val="24"/>
        </w:rPr>
        <w:t>открытом конкурсе</w:t>
      </w:r>
    </w:p>
    <w:p w14:paraId="08EF9D42" w14:textId="77777777" w:rsidR="007B36A4" w:rsidRPr="007B36A4" w:rsidRDefault="007B36A4" w:rsidP="007B36A4">
      <w:pPr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36A4">
        <w:rPr>
          <w:rFonts w:ascii="Times New Roman" w:hAnsi="Times New Roman" w:cs="Times New Roman"/>
          <w:bCs/>
          <w:sz w:val="24"/>
          <w:szCs w:val="24"/>
        </w:rPr>
        <w:t>Общие сведения об участнике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670"/>
      </w:tblGrid>
      <w:tr w:rsidR="007B36A4" w:rsidRPr="007B36A4" w14:paraId="20C614CC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AAF1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C1B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Сведения о соискателе</w:t>
            </w:r>
          </w:p>
        </w:tc>
      </w:tr>
      <w:tr w:rsidR="007B36A4" w:rsidRPr="007B36A4" w14:paraId="2BD2E7B4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99F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Полное наименование организации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94D7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45B0B9B8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B7E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регистрации</w:t>
            </w:r>
          </w:p>
          <w:p w14:paraId="571039F8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(дата, номер, орган регистрации)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B96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3AC47F09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AED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717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74D91DAB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3FB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Е-</w:t>
            </w:r>
            <w:r w:rsidRPr="007B3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7E7AC88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Контактное лицо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278D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241B6C37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3F8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5C8EEBD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22F1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1F1A7BA5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4CC7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14:paraId="3E753D1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850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06267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FE3537" w14:textId="4D537120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1. Изучив извещение о проведении </w:t>
      </w:r>
      <w:r w:rsidR="006E5DB1">
        <w:rPr>
          <w:rFonts w:ascii="Times New Roman" w:hAnsi="Times New Roman" w:cs="Times New Roman"/>
          <w:sz w:val="24"/>
          <w:szCs w:val="24"/>
        </w:rPr>
        <w:t>открытого конкурса</w:t>
      </w:r>
      <w:r w:rsidRPr="007B36A4">
        <w:rPr>
          <w:rFonts w:ascii="Times New Roman" w:hAnsi="Times New Roman" w:cs="Times New Roman"/>
          <w:sz w:val="24"/>
          <w:szCs w:val="24"/>
        </w:rPr>
        <w:t xml:space="preserve"> и документацию о закупке от «___»_______ 20__г на  ________________________  в Государственном учреждении санаторий «Белая Русь» направляем следующие документы, подтверждающие соответствие требованиям, установленным в документации о закупке для участия в</w:t>
      </w:r>
      <w:r w:rsidR="006E5DB1">
        <w:rPr>
          <w:rFonts w:ascii="Times New Roman" w:hAnsi="Times New Roman" w:cs="Times New Roman"/>
          <w:sz w:val="24"/>
          <w:szCs w:val="24"/>
        </w:rPr>
        <w:t xml:space="preserve"> открытом конкурсе</w:t>
      </w:r>
      <w:r w:rsidRPr="007B36A4">
        <w:rPr>
          <w:rFonts w:ascii="Times New Roman" w:hAnsi="Times New Roman" w:cs="Times New Roman"/>
          <w:sz w:val="24"/>
          <w:szCs w:val="24"/>
        </w:rPr>
        <w:t>:</w:t>
      </w:r>
      <w:r w:rsidRPr="007B36A4">
        <w:rPr>
          <w:rFonts w:ascii="Times New Roman" w:hAnsi="Times New Roman" w:cs="Times New Roman"/>
          <w:sz w:val="24"/>
          <w:szCs w:val="24"/>
        </w:rPr>
        <w:br/>
        <w:t>2. Срок выполнения работ:___________________</w:t>
      </w:r>
    </w:p>
    <w:p w14:paraId="674C493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3.Форма спецификации:</w:t>
      </w:r>
    </w:p>
    <w:tbl>
      <w:tblPr>
        <w:tblW w:w="9930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510"/>
        <w:gridCol w:w="992"/>
        <w:gridCol w:w="1417"/>
        <w:gridCol w:w="1701"/>
        <w:gridCol w:w="1852"/>
      </w:tblGrid>
      <w:tr w:rsidR="007B36A4" w:rsidRPr="007B36A4" w14:paraId="5633B0B1" w14:textId="77777777">
        <w:trPr>
          <w:trHeight w:val="8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5CD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D14A8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DD9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334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5C3074C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C84E7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7BDD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Цена с НДС</w:t>
            </w:r>
          </w:p>
          <w:p w14:paraId="0A33C75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</w:t>
            </w:r>
            <w:proofErr w:type="spellStart"/>
            <w:proofErr w:type="gramStart"/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ед.изм</w:t>
            </w:r>
            <w:proofErr w:type="spellEnd"/>
            <w:proofErr w:type="gramEnd"/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F7350C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E21D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  <w:p w14:paraId="1B95A04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НДС руб.</w:t>
            </w:r>
          </w:p>
        </w:tc>
      </w:tr>
      <w:tr w:rsidR="007B36A4" w:rsidRPr="007B36A4" w14:paraId="2ED11A9D" w14:textId="77777777">
        <w:trPr>
          <w:trHeight w:val="4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66C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5FB1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F81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899E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296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EDF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609F5D65" w14:textId="77777777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B28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E4E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CDF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026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282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C6C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55159DCD" w14:textId="77777777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CB0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9AA4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3EAC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360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B4A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C816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247ECF2C" w14:textId="77777777"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A8F3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463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D6C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C91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682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0F0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2524B291" w14:textId="77777777">
        <w:trPr>
          <w:trHeight w:val="2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8AF9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50F2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0943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35C5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85A8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55A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6A4" w:rsidRPr="007B36A4" w14:paraId="2660818B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33D8B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Условия перевозки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14F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Доставка (сборка, установка) за счёт ___________</w:t>
            </w:r>
          </w:p>
          <w:p w14:paraId="0F50B5F0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A4" w:rsidRPr="007B36A4" w14:paraId="6255A120" w14:textId="77777777">
        <w:trPr>
          <w:trHeight w:val="337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84AA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6A4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оплаты  (</w:t>
            </w:r>
            <w:proofErr w:type="gramEnd"/>
            <w:r w:rsidRPr="007B36A4">
              <w:rPr>
                <w:rFonts w:ascii="Times New Roman" w:hAnsi="Times New Roman" w:cs="Times New Roman"/>
                <w:sz w:val="24"/>
                <w:szCs w:val="24"/>
              </w:rPr>
              <w:t>форма оплаты, сроки)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5F6D" w14:textId="77777777" w:rsidR="007B36A4" w:rsidRPr="007B36A4" w:rsidRDefault="007B36A4" w:rsidP="007B36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3423D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E0CA1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36A4">
        <w:rPr>
          <w:rFonts w:ascii="Times New Roman" w:hAnsi="Times New Roman" w:cs="Times New Roman"/>
          <w:sz w:val="24"/>
          <w:szCs w:val="24"/>
        </w:rPr>
        <w:t>Предлагаемая  цена</w:t>
      </w:r>
      <w:proofErr w:type="gramEnd"/>
      <w:r w:rsidRPr="007B36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B36A4">
        <w:rPr>
          <w:rFonts w:ascii="Times New Roman" w:hAnsi="Times New Roman" w:cs="Times New Roman"/>
          <w:sz w:val="24"/>
          <w:szCs w:val="24"/>
        </w:rPr>
        <w:t>договора  (лота)  составляет</w:t>
      </w:r>
      <w:proofErr w:type="gramEnd"/>
      <w:r w:rsidRPr="007B36A4">
        <w:rPr>
          <w:rFonts w:ascii="Times New Roman" w:hAnsi="Times New Roman" w:cs="Times New Roman"/>
          <w:sz w:val="24"/>
          <w:szCs w:val="24"/>
        </w:rPr>
        <w:t>)_______________________________</w:t>
      </w:r>
    </w:p>
    <w:p w14:paraId="0DB4D8F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lastRenderedPageBreak/>
        <w:t xml:space="preserve">(_____________________________________________________________) рублей ____ копеек.        </w:t>
      </w:r>
    </w:p>
    <w:p w14:paraId="6DF3B5E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B36A4">
        <w:rPr>
          <w:rFonts w:ascii="Times New Roman" w:hAnsi="Times New Roman" w:cs="Times New Roman"/>
          <w:sz w:val="24"/>
          <w:szCs w:val="24"/>
          <w:vertAlign w:val="superscript"/>
        </w:rPr>
        <w:t>(указать цену цифрами и прописью)</w:t>
      </w:r>
      <w:r w:rsidRPr="007B36A4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3996074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3119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4. Заявленная нами цена указана с учетом затрат на уплату налогов, сборов и других обязательных платежей по поставляемой продукции.</w:t>
      </w:r>
    </w:p>
    <w:p w14:paraId="49E6373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FE18B7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6. В случае выбора нас Победителем 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AAFC3BF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551B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54D1027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1. Документы, подтверждающие данные, на _____ л. в 1 экз.</w:t>
      </w:r>
    </w:p>
    <w:p w14:paraId="5871A23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2. Спецификация на _____ л. в 1 экз.</w:t>
      </w:r>
    </w:p>
    <w:p w14:paraId="1A6960CA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3. </w:t>
      </w:r>
      <w:r w:rsidRPr="007B36A4">
        <w:rPr>
          <w:rFonts w:ascii="Times New Roman" w:hAnsi="Times New Roman" w:cs="Times New Roman"/>
          <w:i/>
          <w:sz w:val="24"/>
          <w:szCs w:val="24"/>
        </w:rPr>
        <w:t>(Указать другие прилагаемые документы)</w:t>
      </w:r>
      <w:r w:rsidRPr="007B36A4">
        <w:rPr>
          <w:rFonts w:ascii="Times New Roman" w:hAnsi="Times New Roman" w:cs="Times New Roman"/>
          <w:sz w:val="24"/>
          <w:szCs w:val="24"/>
        </w:rPr>
        <w:t>.</w:t>
      </w:r>
    </w:p>
    <w:p w14:paraId="57B2F76E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CB0CD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>Все копии заверены подписью руководителя и печатью предприятия.</w:t>
      </w:r>
    </w:p>
    <w:p w14:paraId="13B8010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B2AA1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F1CD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6A4">
        <w:rPr>
          <w:rFonts w:ascii="Times New Roman" w:hAnsi="Times New Roman" w:cs="Times New Roman"/>
          <w:sz w:val="24"/>
          <w:szCs w:val="24"/>
        </w:rPr>
        <w:t xml:space="preserve"> Руководитель     </w:t>
      </w:r>
    </w:p>
    <w:p w14:paraId="09B2EA82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B34C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37415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9044C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6BA11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CEB9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65898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1922B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13204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28BEB6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91E50" w14:textId="77777777" w:rsidR="007B36A4" w:rsidRPr="007B36A4" w:rsidRDefault="007B36A4" w:rsidP="007B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CC6DD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60A64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96CB4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C0F15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B5C5D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33D6A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7FF58" w14:textId="77777777" w:rsidR="007B36A4" w:rsidRPr="007B36A4" w:rsidRDefault="007B36A4" w:rsidP="007B3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BCC20" w14:textId="77777777" w:rsidR="007B36A4" w:rsidRPr="007B36A4" w:rsidRDefault="007B36A4" w:rsidP="007B36A4"/>
    <w:p w14:paraId="3172DCD0" w14:textId="77777777" w:rsidR="007B36A4" w:rsidRPr="007B36A4" w:rsidRDefault="007B36A4" w:rsidP="007B36A4"/>
    <w:p w14:paraId="1E8DF4B3" w14:textId="77777777" w:rsidR="007B36A4" w:rsidRPr="007B36A4" w:rsidRDefault="007B36A4" w:rsidP="007B36A4"/>
    <w:p w14:paraId="70D08CC3" w14:textId="77777777" w:rsidR="00783F43" w:rsidRDefault="00783F43"/>
    <w:sectPr w:rsidR="0078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3EBB"/>
    <w:multiLevelType w:val="multilevel"/>
    <w:tmpl w:val="909E9648"/>
    <w:styleLink w:val="WWNum5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num w:numId="1" w16cid:durableId="1677489866">
    <w:abstractNumId w:val="0"/>
  </w:num>
  <w:num w:numId="2" w16cid:durableId="1750537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746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90"/>
    <w:rsid w:val="000941E7"/>
    <w:rsid w:val="00324278"/>
    <w:rsid w:val="00523A1D"/>
    <w:rsid w:val="00585540"/>
    <w:rsid w:val="006E5DB1"/>
    <w:rsid w:val="00783F43"/>
    <w:rsid w:val="007B36A4"/>
    <w:rsid w:val="00867936"/>
    <w:rsid w:val="00B130D7"/>
    <w:rsid w:val="00B43C90"/>
    <w:rsid w:val="00B53B16"/>
    <w:rsid w:val="00D36B56"/>
    <w:rsid w:val="00D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1B60"/>
  <w15:chartTrackingRefBased/>
  <w15:docId w15:val="{A9BB62C1-6CFE-4E43-9086-0BD72E7E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C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C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C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C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C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C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C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C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C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C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3C90"/>
    <w:rPr>
      <w:b/>
      <w:bCs/>
      <w:smallCaps/>
      <w:color w:val="2F5496" w:themeColor="accent1" w:themeShade="BF"/>
      <w:spacing w:val="5"/>
    </w:rPr>
  </w:style>
  <w:style w:type="numbering" w:customStyle="1" w:styleId="WWNum5">
    <w:name w:val="WWNum5"/>
    <w:rsid w:val="007B36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Митрошина</dc:creator>
  <cp:keywords/>
  <dc:description/>
  <cp:lastModifiedBy>Ирина Митрошина</cp:lastModifiedBy>
  <cp:revision>3</cp:revision>
  <dcterms:created xsi:type="dcterms:W3CDTF">2025-09-29T11:57:00Z</dcterms:created>
  <dcterms:modified xsi:type="dcterms:W3CDTF">2025-10-03T06:51:00Z</dcterms:modified>
</cp:coreProperties>
</file>