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1E9A" w14:textId="77777777" w:rsidR="00CC697B" w:rsidRPr="00EF095A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 w:rsidRPr="00EF095A"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10ADC6AD" w14:textId="77777777" w:rsidR="00CC697B" w:rsidRPr="00EF095A" w:rsidRDefault="00000000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Директору</w:t>
      </w:r>
    </w:p>
    <w:p w14:paraId="75AB8E52" w14:textId="77777777" w:rsidR="00CC697B" w:rsidRPr="00EF095A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517FD7D3" w14:textId="77777777" w:rsidR="00CC697B" w:rsidRPr="00EF095A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__________С.М. Северин</w:t>
      </w:r>
    </w:p>
    <w:p w14:paraId="30879331" w14:textId="77777777" w:rsidR="00CC697B" w:rsidRPr="00EF095A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«17» июля 2026 год</w:t>
      </w:r>
    </w:p>
    <w:p w14:paraId="5C269AF6" w14:textId="77777777" w:rsidR="00CC697B" w:rsidRPr="00EF095A" w:rsidRDefault="00CC697B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5013B93D" w14:textId="77777777" w:rsidR="00CC697B" w:rsidRPr="00EF095A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F095A">
        <w:rPr>
          <w:rFonts w:ascii="Times New Roman" w:hAnsi="Times New Roman" w:cs="Times New Roman"/>
          <w:b/>
          <w:bCs/>
        </w:rPr>
        <w:t>ТЕХНИЧЕСКОЕ ЗАДАНИЕ</w:t>
      </w:r>
    </w:p>
    <w:p w14:paraId="1FB64C41" w14:textId="77777777" w:rsidR="00CC697B" w:rsidRPr="00EF095A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b/>
        </w:rPr>
        <w:t xml:space="preserve">на </w:t>
      </w:r>
      <w:bookmarkStart w:id="0" w:name="_Hlk235536299"/>
      <w:r w:rsidRPr="00EF095A">
        <w:rPr>
          <w:rFonts w:ascii="Times New Roman" w:hAnsi="Times New Roman" w:cs="Times New Roman"/>
          <w:b/>
        </w:rPr>
        <w:t>поставку мяса утки, мяса индейки, мяса кролика</w:t>
      </w:r>
      <w:bookmarkEnd w:id="0"/>
    </w:p>
    <w:p w14:paraId="2F980D17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1</w:t>
      </w:r>
      <w:r w:rsidRPr="00EF095A">
        <w:rPr>
          <w:rFonts w:ascii="Times New Roman" w:hAnsi="Times New Roman" w:cs="Times New Roman"/>
          <w:color w:val="000000"/>
        </w:rPr>
        <w:t>.  Предмет закупки: Поставка продуктов питания (далее – Товар).</w:t>
      </w:r>
    </w:p>
    <w:p w14:paraId="773AFD06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2.  Наименование товара: мясо утки, мясо индейки, мясо кролика согласно Спецификации (Приложение №1).</w:t>
      </w:r>
    </w:p>
    <w:p w14:paraId="2D09CEEF" w14:textId="77777777" w:rsidR="00CC697B" w:rsidRPr="00EF095A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3.  Место поставки: Краснодарский край, М.О. Туапсинский, п.Майский, ул.Центральная,14</w:t>
      </w:r>
    </w:p>
    <w:p w14:paraId="6C54751F" w14:textId="77777777" w:rsidR="00CC697B" w:rsidRPr="00EF095A" w:rsidRDefault="00000000">
      <w:pPr>
        <w:numPr>
          <w:ilvl w:val="3"/>
          <w:numId w:val="9"/>
        </w:num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color w:val="000000"/>
        </w:rPr>
        <w:t>4. Срок поставки</w:t>
      </w:r>
      <w:r w:rsidRPr="00EF095A">
        <w:rPr>
          <w:rFonts w:ascii="Times New Roman" w:hAnsi="Times New Roman" w:cs="Times New Roman"/>
        </w:rPr>
        <w:t xml:space="preserve">: товар должен быть поставлен в полном объеме в течение 3 (трех) календарных дней с момента получения Поставщиком заявки на поставку партии товара. Срок действия договора по </w:t>
      </w:r>
      <w:r w:rsidRPr="00EF095A">
        <w:rPr>
          <w:rFonts w:ascii="Times New Roman" w:eastAsia="Times New Roman" w:hAnsi="Times New Roman" w:cs="Times New Roman"/>
          <w:kern w:val="0"/>
          <w:lang w:eastAsia="ru-RU" w:bidi="ar-SA"/>
        </w:rPr>
        <w:t>30 октября</w:t>
      </w:r>
      <w:r w:rsidRPr="00EF095A">
        <w:rPr>
          <w:rFonts w:ascii="Times New Roman" w:hAnsi="Times New Roman" w:cs="Times New Roman"/>
        </w:rPr>
        <w:t xml:space="preserve"> 2026 года.</w:t>
      </w:r>
    </w:p>
    <w:p w14:paraId="7F1E1F58" w14:textId="77777777" w:rsidR="00CC697B" w:rsidRPr="00EF095A" w:rsidRDefault="00000000">
      <w:pPr>
        <w:widowControl w:val="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5. 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41A56130" w14:textId="77777777" w:rsidR="00CC697B" w:rsidRPr="00EF095A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6. Требования к поставке товара:</w:t>
      </w:r>
    </w:p>
    <w:p w14:paraId="008E4FC6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6.1 Поставщик должен обеспечить за свой счет, своими силами и средствами поставку Товара.</w:t>
      </w:r>
    </w:p>
    <w:p w14:paraId="6E971088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6.2 Поставляемый Товар должен соответствовать требованиям, установленным Спецификации.</w:t>
      </w:r>
    </w:p>
    <w:p w14:paraId="346214B0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указанием  наименования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31C07CE1" w14:textId="77777777" w:rsidR="00CC697B" w:rsidRPr="00EF095A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6.4   Поставка Товара осуществляется в следующем порядке и сроки:</w:t>
      </w:r>
    </w:p>
    <w:p w14:paraId="40838E84" w14:textId="77777777" w:rsidR="00CC697B" w:rsidRPr="00EF095A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11FF426F" w14:textId="77777777" w:rsidR="00CC697B" w:rsidRPr="00EF095A" w:rsidRDefault="00000000">
      <w:pPr>
        <w:numPr>
          <w:ilvl w:val="3"/>
          <w:numId w:val="11"/>
        </w:num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08A4660F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25EBF6BD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Погрузочно-разгрузочные работы в процессе сдачи товара производятся силами и за счет Поставщика.</w:t>
      </w:r>
    </w:p>
    <w:p w14:paraId="6865675B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7.  Организация доставки товара:</w:t>
      </w:r>
    </w:p>
    <w:p w14:paraId="153AFED4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Поставщик принимает на себя обязательство организовать доставку товара до склада Заказчика.</w:t>
      </w:r>
    </w:p>
    <w:p w14:paraId="134ECCA8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510E0101" w14:textId="77777777" w:rsidR="00CC697B" w:rsidRPr="00EF095A" w:rsidRDefault="00000000">
      <w:pPr>
        <w:pStyle w:val="Standard"/>
        <w:widowControl w:val="0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21495124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14BA9A63" w14:textId="77777777" w:rsidR="00CC697B" w:rsidRPr="00EF095A" w:rsidRDefault="00000000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8. </w:t>
      </w:r>
      <w:r w:rsidRPr="00EF095A">
        <w:rPr>
          <w:rFonts w:ascii="Times New Roman" w:hAnsi="Times New Roman" w:cs="Times New Roman"/>
          <w:color w:val="000000"/>
          <w:shd w:val="clear" w:color="auto" w:fill="FFFFFF"/>
        </w:rPr>
        <w:t>Требования по качеству и комплектности товара:</w:t>
      </w:r>
      <w:r w:rsidRPr="00EF09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55C1864E" w14:textId="77777777" w:rsidR="00CC697B" w:rsidRPr="00EF095A" w:rsidRDefault="00000000">
      <w:pPr>
        <w:pStyle w:val="Standard"/>
        <w:tabs>
          <w:tab w:val="left" w:pos="709"/>
        </w:tabs>
        <w:ind w:firstLine="142"/>
        <w:jc w:val="both"/>
        <w:rPr>
          <w:rFonts w:ascii="Times New Roman" w:hAnsi="Times New Roman" w:cs="Times New Roman"/>
        </w:rPr>
      </w:pPr>
      <w:r w:rsidRPr="00EF09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EF095A">
        <w:rPr>
          <w:rFonts w:ascii="Times New Roman" w:hAnsi="Times New Roman" w:cs="Times New Roman"/>
        </w:rPr>
        <w:t xml:space="preserve"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нормативно-технической документации для данного вида товаров, Федеральному закону от 02.01.2000 № 29-ФЗ «О качестве и безопасности пищевых продуктов». Качество товара </w:t>
      </w:r>
      <w:r w:rsidRPr="00EF095A">
        <w:rPr>
          <w:rFonts w:ascii="Times New Roman" w:hAnsi="Times New Roman" w:cs="Times New Roman"/>
        </w:rPr>
        <w:lastRenderedPageBreak/>
        <w:t>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7C4A3CF8" w14:textId="77777777" w:rsidR="00CC697B" w:rsidRPr="00EF095A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 w:rsidR="00CC697B" w:rsidRPr="00EF095A">
          <w:rPr>
            <w:rFonts w:ascii="Times New Roman" w:hAnsi="Times New Roman" w:cs="Times New Roman"/>
          </w:rPr>
          <w:t>форме N ТОРГ-2</w:t>
        </w:r>
      </w:hyperlink>
      <w:r w:rsidRPr="00EF095A">
        <w:rPr>
          <w:rFonts w:ascii="Times New Roman" w:hAnsi="Times New Roman" w:cs="Times New Roman"/>
        </w:rPr>
        <w:t>.</w:t>
      </w:r>
    </w:p>
    <w:p w14:paraId="4711DFBE" w14:textId="77777777" w:rsidR="00CC697B" w:rsidRPr="00EF095A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При передаче товара ненадлежащего качества Поставщик обязан в течение </w:t>
      </w:r>
      <w:r w:rsidRPr="00EF095A">
        <w:rPr>
          <w:rFonts w:ascii="Times New Roman" w:hAnsi="Times New Roman" w:cs="Times New Roman"/>
          <w:u w:val="single"/>
        </w:rPr>
        <w:t>2 (двух)</w:t>
      </w:r>
      <w:r w:rsidRPr="00EF095A">
        <w:rPr>
          <w:rFonts w:ascii="Times New Roman" w:hAnsi="Times New Roman" w:cs="Times New Roman"/>
        </w:rPr>
        <w:t xml:space="preserve"> календарных дней с даты подписания Сторонами или направления Поставщику акта по </w:t>
      </w:r>
      <w:hyperlink r:id="rId8" w:history="1">
        <w:r w:rsidR="00CC697B" w:rsidRPr="00EF095A">
          <w:rPr>
            <w:rFonts w:ascii="Times New Roman" w:hAnsi="Times New Roman" w:cs="Times New Roman"/>
          </w:rPr>
          <w:t>форме N ТОРГ-2</w:t>
        </w:r>
      </w:hyperlink>
      <w:r w:rsidRPr="00EF095A">
        <w:rPr>
          <w:rFonts w:ascii="Times New Roman" w:hAnsi="Times New Roman" w:cs="Times New Roman"/>
        </w:rPr>
        <w:t xml:space="preserve"> заменить этот товар товаром надлежащего качества.</w:t>
      </w:r>
    </w:p>
    <w:p w14:paraId="13C15A5C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9. Требования к документации на Товар:</w:t>
      </w:r>
    </w:p>
    <w:p w14:paraId="7BB44932" w14:textId="77777777" w:rsidR="00CC697B" w:rsidRPr="00EF095A" w:rsidRDefault="00000000">
      <w:pPr>
        <w:pStyle w:val="Standard"/>
        <w:keepNext/>
        <w:jc w:val="both"/>
        <w:outlineLvl w:val="1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bCs/>
          <w:iCs/>
        </w:rPr>
        <w:t>9.1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4E68F1D5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9.2 Все документы, передаваемые с товаром,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2B125D29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10. Требования к качеству Товара:</w:t>
      </w:r>
    </w:p>
    <w:p w14:paraId="7A8CAD21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Согласно ФЗ от 30.03.1999 № 52-ФЗ (в редакции от 02.07.21 г.) «О санитарно – эпидемиологическом благополучии населения»;</w:t>
      </w:r>
    </w:p>
    <w:p w14:paraId="01DAD6E2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4372545F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141BAA2A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045BDC16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СанПиН 2.3.6.1066-01 «Санитарно – эпидемиологические требования к организациям торговли и обороту в них продовольственного сырья и пищевых продуктов»;</w:t>
      </w:r>
    </w:p>
    <w:p w14:paraId="5316EEC4" w14:textId="77777777" w:rsidR="00CC697B" w:rsidRPr="00EF095A" w:rsidRDefault="00000000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врача  РФ от 22.05.2003 № 98 (далее по тексту СанПиН.2.1324-03).  </w:t>
      </w:r>
    </w:p>
    <w:p w14:paraId="31D2A694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испытательно – лабораторного центра о проведении лабораторных исследований  качества поставляемого Товара.</w:t>
      </w:r>
    </w:p>
    <w:p w14:paraId="794D3947" w14:textId="77777777" w:rsidR="00CC697B" w:rsidRPr="00EF095A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229B5DDE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3D6CD7E7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  <w:r w:rsidRPr="00EF095A">
        <w:rPr>
          <w:rFonts w:ascii="Times New Roman" w:hAnsi="Times New Roman" w:cs="Times New Roman"/>
          <w:color w:val="000000"/>
        </w:rPr>
        <w:t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(запрещается поставка Товара, попадающая под санкции Правительства РФ на дату поставки Товара).</w:t>
      </w:r>
    </w:p>
    <w:p w14:paraId="13A392FC" w14:textId="77777777" w:rsidR="00CC697B" w:rsidRPr="00EF095A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color w:val="000000"/>
        </w:rPr>
        <w:lastRenderedPageBreak/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054A8DC4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182D3EDE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1AD19A00" w14:textId="77777777" w:rsidR="00CC697B" w:rsidRPr="00EF095A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Подготовил:</w:t>
      </w:r>
    </w:p>
    <w:p w14:paraId="760DB32F" w14:textId="77777777" w:rsidR="00CC697B" w:rsidRPr="00EF095A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Начальник службы общественного</w:t>
      </w:r>
    </w:p>
    <w:p w14:paraId="06A01354" w14:textId="50C782B6" w:rsidR="00CC697B" w:rsidRPr="00EF095A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питания и торговли                                                                                               М.А.</w:t>
      </w:r>
      <w:r w:rsidR="00EF095A" w:rsidRPr="00EF095A">
        <w:rPr>
          <w:rFonts w:ascii="Times New Roman" w:hAnsi="Times New Roman" w:cs="Times New Roman"/>
        </w:rPr>
        <w:t xml:space="preserve"> </w:t>
      </w:r>
      <w:r w:rsidRPr="00EF095A">
        <w:rPr>
          <w:rFonts w:ascii="Times New Roman" w:hAnsi="Times New Roman" w:cs="Times New Roman"/>
        </w:rPr>
        <w:t>Шелег</w:t>
      </w:r>
    </w:p>
    <w:p w14:paraId="46123DBB" w14:textId="77777777" w:rsidR="00CC697B" w:rsidRPr="00EF095A" w:rsidRDefault="00CC697B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44D6FBF6" w14:textId="77777777" w:rsidR="00CC697B" w:rsidRPr="00EF095A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Согласовано:</w:t>
      </w:r>
    </w:p>
    <w:p w14:paraId="068CDBB8" w14:textId="77777777" w:rsidR="00CC697B" w:rsidRPr="00EF095A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Зам.директора по медицинской части                                                                Л.Р. Абубакарова</w:t>
      </w:r>
    </w:p>
    <w:p w14:paraId="64D5E308" w14:textId="00BC3EF2" w:rsidR="00CC697B" w:rsidRPr="00EF095A" w:rsidRDefault="00000000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Специалист по закупкам                                                                                      Г.С.</w:t>
      </w:r>
      <w:r w:rsidR="00EF095A" w:rsidRPr="00EF095A">
        <w:rPr>
          <w:rFonts w:ascii="Times New Roman" w:hAnsi="Times New Roman" w:cs="Times New Roman"/>
          <w:lang w:eastAsia="en-US"/>
        </w:rPr>
        <w:t xml:space="preserve"> </w:t>
      </w:r>
      <w:r w:rsidRPr="00EF095A">
        <w:rPr>
          <w:rFonts w:ascii="Times New Roman" w:hAnsi="Times New Roman" w:cs="Times New Roman"/>
          <w:lang w:eastAsia="en-US"/>
        </w:rPr>
        <w:t xml:space="preserve">Куадже                                                                                                                          </w:t>
      </w:r>
    </w:p>
    <w:p w14:paraId="7C7384CA" w14:textId="77777777" w:rsidR="00CC697B" w:rsidRPr="00EF095A" w:rsidRDefault="00000000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 </w:t>
      </w:r>
    </w:p>
    <w:p w14:paraId="76BA463F" w14:textId="3E7A9BEA" w:rsidR="00CC697B" w:rsidRPr="00EF095A" w:rsidRDefault="00000000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Главный бухгалтер                                                                                            </w:t>
      </w:r>
      <w:r w:rsidR="00EF095A" w:rsidRPr="00EF095A">
        <w:rPr>
          <w:rFonts w:ascii="Times New Roman" w:hAnsi="Times New Roman" w:cs="Times New Roman"/>
          <w:lang w:eastAsia="en-US"/>
        </w:rPr>
        <w:t xml:space="preserve">   </w:t>
      </w:r>
      <w:r w:rsidRPr="00EF095A">
        <w:rPr>
          <w:rFonts w:ascii="Times New Roman" w:hAnsi="Times New Roman" w:cs="Times New Roman"/>
          <w:lang w:eastAsia="en-US"/>
        </w:rPr>
        <w:t>Е.Н. Дубинкина</w:t>
      </w:r>
    </w:p>
    <w:p w14:paraId="3BF5693F" w14:textId="6E18434D" w:rsidR="00CC697B" w:rsidRPr="00EF095A" w:rsidRDefault="00EF095A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br/>
        <w:t>Начальник отдела правовой и кадровой работы</w:t>
      </w:r>
      <w:r w:rsidR="00000000" w:rsidRPr="00EF095A">
        <w:rPr>
          <w:rFonts w:ascii="Times New Roman" w:hAnsi="Times New Roman" w:cs="Times New Roman"/>
          <w:lang w:eastAsia="en-US"/>
        </w:rPr>
        <w:t xml:space="preserve">                                               Ю.А. Судьина</w:t>
      </w:r>
    </w:p>
    <w:p w14:paraId="50D35DAB" w14:textId="77777777" w:rsidR="00CC697B" w:rsidRPr="00EF095A" w:rsidRDefault="00CC697B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</w:p>
    <w:p w14:paraId="57BD4369" w14:textId="56B47179" w:rsidR="00CC697B" w:rsidRPr="00EF095A" w:rsidRDefault="00000000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Начальник сектора по безопасности                                                                 </w:t>
      </w:r>
      <w:r w:rsidR="00EF095A" w:rsidRPr="00EF095A">
        <w:rPr>
          <w:rFonts w:ascii="Times New Roman" w:hAnsi="Times New Roman" w:cs="Times New Roman"/>
          <w:lang w:eastAsia="en-US"/>
        </w:rPr>
        <w:t xml:space="preserve"> </w:t>
      </w:r>
      <w:r w:rsidRPr="00EF095A">
        <w:rPr>
          <w:rFonts w:ascii="Times New Roman" w:hAnsi="Times New Roman" w:cs="Times New Roman"/>
          <w:lang w:eastAsia="en-US"/>
        </w:rPr>
        <w:t xml:space="preserve"> С.А.</w:t>
      </w:r>
      <w:r w:rsidR="00EF095A" w:rsidRPr="00EF095A">
        <w:rPr>
          <w:rFonts w:ascii="Times New Roman" w:hAnsi="Times New Roman" w:cs="Times New Roman"/>
          <w:lang w:eastAsia="en-US"/>
        </w:rPr>
        <w:t xml:space="preserve"> </w:t>
      </w:r>
      <w:r w:rsidRPr="00EF095A">
        <w:rPr>
          <w:rFonts w:ascii="Times New Roman" w:hAnsi="Times New Roman" w:cs="Times New Roman"/>
          <w:lang w:eastAsia="en-US"/>
        </w:rPr>
        <w:t>Петров</w:t>
      </w:r>
    </w:p>
    <w:p w14:paraId="12CFE844" w14:textId="77777777" w:rsidR="00CC697B" w:rsidRPr="00EF095A" w:rsidRDefault="00CC697B">
      <w:pPr>
        <w:tabs>
          <w:tab w:val="left" w:pos="3315"/>
        </w:tabs>
        <w:rPr>
          <w:rFonts w:ascii="Times New Roman" w:hAnsi="Times New Roman" w:cs="Times New Roman"/>
          <w:lang w:eastAsia="en-US"/>
        </w:rPr>
      </w:pPr>
    </w:p>
    <w:p w14:paraId="4D0E395E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35BB9B9F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794DFFBF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40592C30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3800F332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177EA320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7044D3EB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1B82E1A6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071759C7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25DBCAD0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7C0044C8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315BA7D7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2442AE43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2D23FAEF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585E7E4F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3EC12AC4" w14:textId="77777777" w:rsidR="00EF095A" w:rsidRPr="00EF095A" w:rsidRDefault="00EF095A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2E60F11D" w14:textId="77777777" w:rsidR="00EF095A" w:rsidRPr="00EF095A" w:rsidRDefault="00EF095A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44474BCB" w14:textId="77777777" w:rsidR="00EF095A" w:rsidRPr="00EF095A" w:rsidRDefault="00EF095A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1BAB668F" w14:textId="77777777" w:rsidR="00EF095A" w:rsidRDefault="00EF095A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73A8E7CB" w14:textId="77777777" w:rsidR="00E11F0D" w:rsidRDefault="00E11F0D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42B1ABAF" w14:textId="77777777" w:rsidR="00E11F0D" w:rsidRDefault="00E11F0D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6548E25F" w14:textId="77777777" w:rsidR="00E11F0D" w:rsidRPr="00EF095A" w:rsidRDefault="00E11F0D" w:rsidP="00EF095A">
      <w:pPr>
        <w:widowControl w:val="0"/>
        <w:textAlignment w:val="auto"/>
        <w:rPr>
          <w:rFonts w:ascii="Times New Roman" w:hAnsi="Times New Roman" w:cs="Times New Roman"/>
          <w:b/>
        </w:rPr>
      </w:pPr>
    </w:p>
    <w:p w14:paraId="139278A6" w14:textId="77777777" w:rsidR="00EF095A" w:rsidRPr="00EF095A" w:rsidRDefault="00EF095A" w:rsidP="00EF095A">
      <w:pPr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lastRenderedPageBreak/>
        <w:t>ИНСТРУКЦИИ УЧАСТНИКАМ КОНКУРСА</w:t>
      </w:r>
    </w:p>
    <w:p w14:paraId="752B2ACE" w14:textId="77777777" w:rsidR="00EF095A" w:rsidRPr="00EF095A" w:rsidRDefault="00EF095A" w:rsidP="00EF095A">
      <w:pPr>
        <w:jc w:val="center"/>
        <w:textAlignment w:val="auto"/>
        <w:rPr>
          <w:rFonts w:ascii="Times New Roman" w:hAnsi="Times New Roman" w:cs="Times New Roman"/>
          <w:b/>
          <w:lang w:eastAsia="en-US"/>
        </w:rPr>
      </w:pPr>
    </w:p>
    <w:p w14:paraId="14160B03" w14:textId="46CC4147" w:rsidR="00EF095A" w:rsidRPr="00EF095A" w:rsidRDefault="00EF095A" w:rsidP="00EF095A">
      <w:pPr>
        <w:widowControl w:val="0"/>
        <w:ind w:firstLine="709"/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Настоящ</w:t>
      </w:r>
      <w:r w:rsidRPr="00EF095A">
        <w:rPr>
          <w:rFonts w:ascii="Times New Roman" w:hAnsi="Times New Roman" w:cs="Times New Roman"/>
          <w:lang w:eastAsia="en-US"/>
        </w:rPr>
        <w:t>ая процедура закупки</w:t>
      </w:r>
      <w:r w:rsidRPr="00EF095A">
        <w:rPr>
          <w:rFonts w:ascii="Times New Roman" w:hAnsi="Times New Roman" w:cs="Times New Roman"/>
          <w:lang w:eastAsia="en-US"/>
        </w:rPr>
        <w:t xml:space="preserve"> проводится в соответствии с законодательством о закупках.</w:t>
      </w:r>
    </w:p>
    <w:p w14:paraId="2CB13467" w14:textId="11C40484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 xml:space="preserve">1. Требования к составу участников </w:t>
      </w:r>
      <w:r w:rsidRPr="00EF095A">
        <w:rPr>
          <w:rFonts w:ascii="Times New Roman" w:hAnsi="Times New Roman" w:cs="Times New Roman"/>
          <w:b/>
          <w:lang w:eastAsia="en-US"/>
        </w:rPr>
        <w:t xml:space="preserve">процедуры закупки </w:t>
      </w:r>
      <w:r w:rsidRPr="00EF095A">
        <w:rPr>
          <w:rFonts w:ascii="Times New Roman" w:hAnsi="Times New Roman" w:cs="Times New Roman"/>
          <w:b/>
          <w:lang w:eastAsia="en-US"/>
        </w:rPr>
        <w:t>и их квалификационным данным</w:t>
      </w:r>
    </w:p>
    <w:p w14:paraId="253423BE" w14:textId="3A93313A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Участвовать в </w:t>
      </w:r>
      <w:r w:rsidRPr="00EF095A">
        <w:rPr>
          <w:rFonts w:ascii="Times New Roman" w:hAnsi="Times New Roman" w:cs="Times New Roman"/>
          <w:lang w:eastAsia="en-US"/>
        </w:rPr>
        <w:t>процедуре закупки</w:t>
      </w:r>
      <w:r w:rsidRPr="00EF095A">
        <w:rPr>
          <w:rFonts w:ascii="Times New Roman" w:hAnsi="Times New Roman" w:cs="Times New Roman"/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5C4BFF12" w14:textId="74AD0FD9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 xml:space="preserve">2. Расходы на участие в </w:t>
      </w:r>
      <w:r w:rsidRPr="00EF095A">
        <w:rPr>
          <w:rFonts w:ascii="Times New Roman" w:hAnsi="Times New Roman" w:cs="Times New Roman"/>
          <w:b/>
          <w:lang w:eastAsia="en-US"/>
        </w:rPr>
        <w:t>процедуре закупки</w:t>
      </w:r>
    </w:p>
    <w:p w14:paraId="6A854794" w14:textId="37F92763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Участник </w:t>
      </w:r>
      <w:r w:rsidRPr="00EF095A">
        <w:rPr>
          <w:rFonts w:ascii="Times New Roman" w:hAnsi="Times New Roman" w:cs="Times New Roman"/>
          <w:lang w:eastAsia="en-US"/>
        </w:rPr>
        <w:t xml:space="preserve">процедуры закупки </w:t>
      </w:r>
      <w:r w:rsidRPr="00EF095A">
        <w:rPr>
          <w:rFonts w:ascii="Times New Roman" w:hAnsi="Times New Roman" w:cs="Times New Roman"/>
          <w:lang w:eastAsia="en-US"/>
        </w:rPr>
        <w:t>несет все расходы, связанные с подготовкой и подачей своего предложения.</w:t>
      </w:r>
    </w:p>
    <w:p w14:paraId="1617E42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3. Разъяснение конкурсных документов</w:t>
      </w:r>
    </w:p>
    <w:p w14:paraId="2D97F7B8" w14:textId="35E73D41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Pr="00EF095A">
        <w:rPr>
          <w:rFonts w:ascii="Times New Roman" w:hAnsi="Times New Roman" w:cs="Times New Roman"/>
          <w:lang w:eastAsia="en-US"/>
        </w:rPr>
        <w:t>27.07.</w:t>
      </w:r>
      <w:r w:rsidRPr="00EF095A">
        <w:rPr>
          <w:rFonts w:ascii="Times New Roman" w:hAnsi="Times New Roman" w:cs="Times New Roman"/>
          <w:lang w:eastAsia="en-US"/>
        </w:rPr>
        <w:t>202</w:t>
      </w:r>
      <w:r w:rsidRPr="00EF095A">
        <w:rPr>
          <w:rFonts w:ascii="Times New Roman" w:hAnsi="Times New Roman" w:cs="Times New Roman"/>
          <w:lang w:eastAsia="en-US"/>
        </w:rPr>
        <w:t>6</w:t>
      </w:r>
      <w:r w:rsidRPr="00EF095A">
        <w:rPr>
          <w:rFonts w:ascii="Times New Roman" w:hAnsi="Times New Roman" w:cs="Times New Roman"/>
          <w:lang w:eastAsia="en-US"/>
        </w:rPr>
        <w:t>г.</w:t>
      </w:r>
    </w:p>
    <w:p w14:paraId="3A0721FD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4.  Изменение и (или) дополнение конкурсных документов</w:t>
      </w:r>
    </w:p>
    <w:p w14:paraId="3EAFC013" w14:textId="0A51DDB0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>4.1. До</w:t>
      </w:r>
      <w:r w:rsidRPr="00EF095A">
        <w:rPr>
          <w:rFonts w:ascii="Times New Roman" w:hAnsi="Times New Roman" w:cs="Times New Roman"/>
          <w:lang w:eastAsia="en-US"/>
        </w:rPr>
        <w:t xml:space="preserve"> 28.07.</w:t>
      </w:r>
      <w:r w:rsidRPr="00EF095A">
        <w:rPr>
          <w:rFonts w:ascii="Times New Roman" w:hAnsi="Times New Roman" w:cs="Times New Roman"/>
          <w:lang w:eastAsia="en-US"/>
        </w:rPr>
        <w:t>202</w:t>
      </w:r>
      <w:r w:rsidRPr="00EF095A">
        <w:rPr>
          <w:rFonts w:ascii="Times New Roman" w:hAnsi="Times New Roman" w:cs="Times New Roman"/>
          <w:lang w:eastAsia="en-US"/>
        </w:rPr>
        <w:t>6</w:t>
      </w:r>
      <w:r w:rsidRPr="00EF095A">
        <w:rPr>
          <w:rFonts w:ascii="Times New Roman" w:hAnsi="Times New Roman" w:cs="Times New Roman"/>
          <w:lang w:eastAsia="en-US"/>
        </w:rPr>
        <w:t>г.  конкурсные документы могут быть изменены и (или) дополнены.</w:t>
      </w:r>
    </w:p>
    <w:p w14:paraId="77687895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7DE6EA9B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1EC32D87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5. Официальный язык и обмен документами и сведениями</w:t>
      </w:r>
    </w:p>
    <w:p w14:paraId="40B6593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E88EC78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5E4837F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6. Оценка данных участников</w:t>
      </w:r>
    </w:p>
    <w:p w14:paraId="3A95790D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51E98C66" w14:textId="3C7DAEA3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 xml:space="preserve">6.2. Оценка </w:t>
      </w:r>
      <w:r w:rsidR="00E11F0D">
        <w:rPr>
          <w:rFonts w:ascii="Times New Roman" w:hAnsi="Times New Roman" w:cs="Times New Roman"/>
          <w:lang w:eastAsia="en-US"/>
        </w:rPr>
        <w:t>конкурсных предложений</w:t>
      </w:r>
      <w:r w:rsidRPr="00EF095A">
        <w:rPr>
          <w:rFonts w:ascii="Times New Roman" w:hAnsi="Times New Roman" w:cs="Times New Roman"/>
          <w:lang w:eastAsia="en-US"/>
        </w:rPr>
        <w:t xml:space="preserve"> участников будет осуществляться в соответствии с Приложением №</w:t>
      </w:r>
      <w:r w:rsidRPr="00EF095A">
        <w:rPr>
          <w:rFonts w:ascii="Times New Roman" w:hAnsi="Times New Roman" w:cs="Times New Roman"/>
          <w:lang w:eastAsia="en-US"/>
        </w:rPr>
        <w:t>2</w:t>
      </w:r>
      <w:r w:rsidRPr="00EF095A">
        <w:rPr>
          <w:rFonts w:ascii="Times New Roman" w:hAnsi="Times New Roman" w:cs="Times New Roman"/>
          <w:lang w:eastAsia="en-US"/>
        </w:rPr>
        <w:t xml:space="preserve"> к Техническому заданию.</w:t>
      </w:r>
    </w:p>
    <w:p w14:paraId="424D850E" w14:textId="77777777" w:rsidR="00EF095A" w:rsidRPr="00EF095A" w:rsidRDefault="00EF095A" w:rsidP="00EF095A">
      <w:pPr>
        <w:widowControl w:val="0"/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32F638B0" w14:textId="18086DA0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>6.4.</w:t>
      </w:r>
      <w:r w:rsidRPr="00EF095A">
        <w:rPr>
          <w:rFonts w:ascii="Times New Roman" w:eastAsia="Calibri" w:hAnsi="Times New Roman" w:cs="Times New Roman"/>
          <w:lang w:eastAsia="en-US"/>
        </w:rPr>
        <w:t xml:space="preserve"> Участником должны быть предоставлены документы, указанные в Приглашении</w:t>
      </w:r>
      <w:r w:rsidR="00E11F0D">
        <w:rPr>
          <w:rFonts w:ascii="Times New Roman" w:eastAsia="Calibri" w:hAnsi="Times New Roman" w:cs="Times New Roman"/>
          <w:lang w:eastAsia="en-US"/>
        </w:rPr>
        <w:t>.</w:t>
      </w:r>
    </w:p>
    <w:p w14:paraId="2AE9802C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7. Оформление предложения</w:t>
      </w:r>
    </w:p>
    <w:p w14:paraId="5AE6CF5B" w14:textId="06E0003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7.1. Предложение подается участником на бумажном носителе, запечатанное в конверт. На конверте указывается наименование участника, юридический адрес,</w:t>
      </w:r>
      <w:r w:rsidRPr="00EF095A">
        <w:rPr>
          <w:rFonts w:ascii="Times New Roman" w:hAnsi="Times New Roman" w:cs="Times New Roman"/>
          <w:lang w:eastAsia="en-US"/>
        </w:rPr>
        <w:t xml:space="preserve"> </w:t>
      </w:r>
      <w:r w:rsidRPr="00EF095A">
        <w:rPr>
          <w:rFonts w:ascii="Times New Roman" w:hAnsi="Times New Roman" w:cs="Times New Roman"/>
          <w:b/>
          <w:bCs/>
          <w:lang w:eastAsia="en-US"/>
        </w:rPr>
        <w:t>ИНН</w:t>
      </w:r>
      <w:r w:rsidRPr="00EF095A">
        <w:rPr>
          <w:rFonts w:ascii="Times New Roman" w:hAnsi="Times New Roman" w:cs="Times New Roman"/>
          <w:lang w:eastAsia="en-US"/>
        </w:rPr>
        <w:t>,</w:t>
      </w:r>
      <w:r w:rsidRPr="00EF095A">
        <w:rPr>
          <w:rFonts w:ascii="Times New Roman" w:hAnsi="Times New Roman" w:cs="Times New Roman"/>
          <w:lang w:eastAsia="en-US"/>
        </w:rPr>
        <w:t xml:space="preserve"> название процедуры закупки в которой он принимает участие (пример: </w:t>
      </w:r>
      <w:r w:rsidRPr="00EF095A">
        <w:rPr>
          <w:rFonts w:ascii="Times New Roman" w:hAnsi="Times New Roman" w:cs="Times New Roman"/>
          <w:i/>
          <w:iCs/>
          <w:lang w:eastAsia="en-US"/>
        </w:rPr>
        <w:t>«Предложение</w:t>
      </w:r>
      <w:r w:rsidRPr="00EF095A">
        <w:rPr>
          <w:rFonts w:ascii="Times New Roman" w:hAnsi="Times New Roman" w:cs="Times New Roman"/>
          <w:i/>
          <w:iCs/>
        </w:rPr>
        <w:t xml:space="preserve"> на </w:t>
      </w:r>
      <w:r w:rsidRPr="00EF095A">
        <w:rPr>
          <w:rFonts w:ascii="Times New Roman" w:hAnsi="Times New Roman" w:cs="Times New Roman"/>
          <w:i/>
          <w:iCs/>
        </w:rPr>
        <w:t>поставку мяса утки, мяса индейки, мяса кролика</w:t>
      </w:r>
      <w:r w:rsidRPr="00EF095A">
        <w:rPr>
          <w:rFonts w:ascii="Times New Roman" w:hAnsi="Times New Roman" w:cs="Times New Roman"/>
          <w:i/>
          <w:iCs/>
          <w:lang w:eastAsia="en-US"/>
        </w:rPr>
        <w:t xml:space="preserve"> для нужд</w:t>
      </w:r>
      <w:r w:rsidRPr="00EF095A">
        <w:rPr>
          <w:rFonts w:ascii="Times New Roman" w:hAnsi="Times New Roman" w:cs="Times New Roman"/>
          <w:i/>
          <w:iCs/>
          <w:lang w:eastAsia="en-US"/>
        </w:rPr>
        <w:t xml:space="preserve"> ГУ санаторий «Белая Русь»).</w:t>
      </w:r>
      <w:r w:rsidRPr="00EF095A">
        <w:rPr>
          <w:rFonts w:ascii="Times New Roman" w:hAnsi="Times New Roman" w:cs="Times New Roman"/>
          <w:lang w:eastAsia="en-US"/>
        </w:rPr>
        <w:t xml:space="preserve"> Конверт должен быть опечатан (в случае наличия у участника печати).</w:t>
      </w:r>
    </w:p>
    <w:p w14:paraId="63ADB8D0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9. Подача предложения</w:t>
      </w:r>
    </w:p>
    <w:p w14:paraId="1A97ECD7" w14:textId="7C07C9FF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Pr="00EF095A">
        <w:rPr>
          <w:rFonts w:ascii="Times New Roman" w:hAnsi="Times New Roman" w:cs="Times New Roman"/>
          <w:lang w:eastAsia="en-US"/>
        </w:rPr>
        <w:t xml:space="preserve">М.О. </w:t>
      </w:r>
      <w:r w:rsidRPr="00EF095A">
        <w:rPr>
          <w:rFonts w:ascii="Times New Roman" w:hAnsi="Times New Roman" w:cs="Times New Roman"/>
          <w:lang w:eastAsia="en-US"/>
        </w:rPr>
        <w:t>Туапсинский, п. Майский</w:t>
      </w:r>
      <w:r w:rsidRPr="00EF095A">
        <w:rPr>
          <w:rFonts w:ascii="Times New Roman" w:hAnsi="Times New Roman" w:cs="Times New Roman"/>
          <w:lang w:eastAsia="en-US"/>
        </w:rPr>
        <w:t>, ул.Центральная, д.14</w:t>
      </w:r>
      <w:r w:rsidRPr="00EF095A">
        <w:rPr>
          <w:rFonts w:ascii="Times New Roman" w:hAnsi="Times New Roman" w:cs="Times New Roman"/>
          <w:lang w:eastAsia="en-US"/>
        </w:rPr>
        <w:t>) почтой</w:t>
      </w:r>
      <w:r w:rsidRPr="00EF095A">
        <w:rPr>
          <w:rFonts w:ascii="Times New Roman" w:hAnsi="Times New Roman" w:cs="Times New Roman"/>
          <w:lang w:eastAsia="en-US"/>
        </w:rPr>
        <w:t xml:space="preserve">, </w:t>
      </w:r>
      <w:r w:rsidRPr="00EF095A">
        <w:rPr>
          <w:rFonts w:ascii="Times New Roman" w:hAnsi="Times New Roman" w:cs="Times New Roman"/>
          <w:lang w:eastAsia="en-US"/>
        </w:rPr>
        <w:t>либо курьером в срок, указанный в приглашении.</w:t>
      </w:r>
    </w:p>
    <w:p w14:paraId="5165AF73" w14:textId="4A722E5C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 xml:space="preserve">9.2. Предложение будет регистрироваться секретарем </w:t>
      </w:r>
      <w:r w:rsidRPr="00EF095A">
        <w:rPr>
          <w:rFonts w:ascii="Times New Roman" w:hAnsi="Times New Roman" w:cs="Times New Roman"/>
          <w:lang w:eastAsia="en-US"/>
        </w:rPr>
        <w:t>руководителя</w:t>
      </w:r>
      <w:r w:rsidRPr="00EF095A">
        <w:rPr>
          <w:rFonts w:ascii="Times New Roman" w:hAnsi="Times New Roman" w:cs="Times New Roman"/>
          <w:lang w:eastAsia="en-US"/>
        </w:rPr>
        <w:t xml:space="preserve"> </w:t>
      </w:r>
      <w:r w:rsidRPr="00EF095A">
        <w:rPr>
          <w:rFonts w:ascii="Times New Roman" w:hAnsi="Times New Roman" w:cs="Times New Roman"/>
        </w:rPr>
        <w:t>в день поступления</w:t>
      </w:r>
      <w:r w:rsidRPr="00EF095A">
        <w:rPr>
          <w:rFonts w:ascii="Times New Roman" w:hAnsi="Times New Roman" w:cs="Times New Roman"/>
          <w:lang w:eastAsia="en-US"/>
        </w:rPr>
        <w:t>.</w:t>
      </w:r>
    </w:p>
    <w:p w14:paraId="4508A339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10. Запоздавшие предложения</w:t>
      </w:r>
    </w:p>
    <w:p w14:paraId="776A9061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E31CECD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11. Изменение и отзыв предложения</w:t>
      </w:r>
    </w:p>
    <w:p w14:paraId="67D76829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4DC3D6FE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lastRenderedPageBreak/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18511225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  <w:b/>
          <w:lang w:eastAsia="en-US"/>
        </w:rPr>
      </w:pPr>
      <w:bookmarkStart w:id="1" w:name="_Hlk234489149"/>
      <w:r w:rsidRPr="00EF095A">
        <w:rPr>
          <w:rFonts w:ascii="Times New Roman" w:hAnsi="Times New Roman" w:cs="Times New Roman"/>
          <w:b/>
          <w:lang w:eastAsia="en-US"/>
        </w:rPr>
        <w:t>12. Открытие предложений</w:t>
      </w:r>
    </w:p>
    <w:p w14:paraId="7931C684" w14:textId="0B528B95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 xml:space="preserve">12.1. Открытие предложений будут производиться комиссией </w:t>
      </w:r>
      <w:r w:rsidRPr="00EF095A">
        <w:rPr>
          <w:rFonts w:ascii="Times New Roman" w:hAnsi="Times New Roman" w:cs="Times New Roman"/>
        </w:rPr>
        <w:t>по проведению процедур закупок товаров (работ, услуг), 2</w:t>
      </w:r>
      <w:r w:rsidR="00E11F0D">
        <w:rPr>
          <w:rFonts w:ascii="Times New Roman" w:hAnsi="Times New Roman" w:cs="Times New Roman"/>
        </w:rPr>
        <w:t>8</w:t>
      </w:r>
      <w:r w:rsidRPr="00EF095A">
        <w:rPr>
          <w:rFonts w:ascii="Times New Roman" w:hAnsi="Times New Roman" w:cs="Times New Roman"/>
        </w:rPr>
        <w:t xml:space="preserve">.07.2026 </w:t>
      </w:r>
      <w:r w:rsidRPr="00EF095A">
        <w:rPr>
          <w:rFonts w:ascii="Times New Roman" w:hAnsi="Times New Roman" w:cs="Times New Roman"/>
          <w:lang w:eastAsia="en-US"/>
        </w:rPr>
        <w:t>в 13.00 по следующему адресу: 352832</w:t>
      </w:r>
      <w:r w:rsidR="00E11F0D">
        <w:rPr>
          <w:rFonts w:ascii="Times New Roman" w:hAnsi="Times New Roman" w:cs="Times New Roman"/>
          <w:lang w:eastAsia="en-US"/>
        </w:rPr>
        <w:t>,</w:t>
      </w:r>
      <w:r w:rsidRPr="00EF095A">
        <w:rPr>
          <w:rFonts w:ascii="Times New Roman" w:hAnsi="Times New Roman" w:cs="Times New Roman"/>
          <w:lang w:eastAsia="en-US"/>
        </w:rPr>
        <w:t xml:space="preserve"> Краснодарский край, М.О. Туапсинский, п. Майский, ул. Центральная, д.14 в кабинете начальника управления сервисных услуг.</w:t>
      </w:r>
    </w:p>
    <w:p w14:paraId="0599B52F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12.2.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4C89008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b/>
          <w:lang w:eastAsia="en-US"/>
        </w:rPr>
      </w:pPr>
      <w:r w:rsidRPr="00EF095A">
        <w:rPr>
          <w:rFonts w:ascii="Times New Roman" w:hAnsi="Times New Roman" w:cs="Times New Roman"/>
          <w:b/>
          <w:lang w:eastAsia="en-US"/>
        </w:rPr>
        <w:t>13. Рассмотрение предложений</w:t>
      </w:r>
    </w:p>
    <w:p w14:paraId="4D4A7971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13.1.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D21CBAD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Предложения будут рассмотрены</w:t>
      </w:r>
      <w:r w:rsidRPr="00EF095A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EF095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eastAsia="en-US" w:bidi="ar-SA"/>
        </w:rPr>
        <w:t>в течение 10 рабочих дней.</w:t>
      </w:r>
    </w:p>
    <w:p w14:paraId="548F8DB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b/>
          <w:kern w:val="0"/>
          <w:lang w:eastAsia="en-US" w:bidi="ar-SA"/>
        </w:rPr>
        <w:t>14. Отклонение предложений</w:t>
      </w:r>
    </w:p>
    <w:p w14:paraId="223C14C6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14.1. Предложение будет отклонено, если:</w:t>
      </w:r>
    </w:p>
    <w:p w14:paraId="75F5B65C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предложение не отвечает требованиям конкурсных документов;</w:t>
      </w:r>
    </w:p>
    <w:p w14:paraId="6E61DDBB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B8447F2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CC8CFE0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1EDBB0B9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D1775B5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14.2. Заказчик оставляет за собой право отклонить все предложения до выбора наилучшего из них.</w:t>
      </w:r>
    </w:p>
    <w:p w14:paraId="380B8C0D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14.3.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2E08ACC2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b/>
          <w:kern w:val="0"/>
          <w:lang w:eastAsia="en-US" w:bidi="ar-SA"/>
        </w:rPr>
        <w:t>15. Оценка предложений и выбор поставщика (подрядчика, исполнителя)</w:t>
      </w:r>
    </w:p>
    <w:p w14:paraId="1DD866BF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15.1.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11EA5FD1" w14:textId="77777777" w:rsidR="00EF095A" w:rsidRPr="00EF095A" w:rsidRDefault="00EF095A" w:rsidP="00EF0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15.2. Оценка предложений будет проводиться в соответствии с Приложением №3 к Техническому заданию. </w:t>
      </w:r>
    </w:p>
    <w:p w14:paraId="676A91C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 xml:space="preserve">15.4. Решение комиссии о выборе наилучшего предложения </w:t>
      </w:r>
      <w:r w:rsidRPr="00EF095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7E66F8EC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eastAsia="Calibri" w:hAnsi="Times New Roman" w:cs="Times New Roman"/>
          <w:b/>
          <w:kern w:val="0"/>
          <w:lang w:eastAsia="en-US" w:bidi="ar-SA"/>
        </w:rPr>
        <w:t>16. Заключение договора</w:t>
      </w:r>
    </w:p>
    <w:p w14:paraId="4F686514" w14:textId="77777777" w:rsidR="00EF095A" w:rsidRPr="00EF095A" w:rsidRDefault="00EF095A" w:rsidP="00EF095A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F095A">
        <w:rPr>
          <w:rFonts w:ascii="Times New Roman" w:eastAsia="Calibri" w:hAnsi="Times New Roman" w:cs="Times New Roman"/>
          <w:kern w:val="0"/>
          <w:lang w:eastAsia="en-US" w:bidi="ar-SA"/>
        </w:rPr>
        <w:t>16.1.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bookmarkEnd w:id="1"/>
    <w:p w14:paraId="57BECA9C" w14:textId="77777777" w:rsidR="00EF095A" w:rsidRPr="00EF095A" w:rsidRDefault="00EF095A" w:rsidP="00EF095A">
      <w:pPr>
        <w:tabs>
          <w:tab w:val="left" w:pos="709"/>
        </w:tabs>
        <w:ind w:firstLine="142"/>
        <w:jc w:val="both"/>
        <w:textAlignment w:val="auto"/>
        <w:rPr>
          <w:shd w:val="clear" w:color="auto" w:fill="FFFFFF"/>
        </w:rPr>
      </w:pPr>
    </w:p>
    <w:p w14:paraId="4D6FA161" w14:textId="77777777" w:rsidR="00EF095A" w:rsidRPr="00EF095A" w:rsidRDefault="00EF095A" w:rsidP="00EF095A">
      <w:pPr>
        <w:tabs>
          <w:tab w:val="left" w:pos="709"/>
        </w:tabs>
        <w:ind w:firstLine="142"/>
        <w:jc w:val="both"/>
        <w:textAlignment w:val="auto"/>
        <w:rPr>
          <w:shd w:val="clear" w:color="auto" w:fill="FFFFFF"/>
        </w:rPr>
      </w:pPr>
    </w:p>
    <w:p w14:paraId="06AED2B3" w14:textId="77777777" w:rsidR="00EF095A" w:rsidRDefault="00EF095A" w:rsidP="00EF095A">
      <w:pPr>
        <w:textAlignment w:val="auto"/>
        <w:rPr>
          <w:shd w:val="clear" w:color="auto" w:fill="FFFFFF"/>
        </w:rPr>
      </w:pPr>
    </w:p>
    <w:p w14:paraId="07412164" w14:textId="77777777" w:rsidR="00E11F0D" w:rsidRDefault="00E11F0D" w:rsidP="00EF095A">
      <w:pPr>
        <w:textAlignment w:val="auto"/>
        <w:rPr>
          <w:shd w:val="clear" w:color="auto" w:fill="FFFFFF"/>
        </w:rPr>
      </w:pPr>
    </w:p>
    <w:p w14:paraId="771E87B8" w14:textId="77777777" w:rsidR="00E11F0D" w:rsidRDefault="00E11F0D" w:rsidP="00EF095A">
      <w:pPr>
        <w:textAlignment w:val="auto"/>
        <w:rPr>
          <w:rFonts w:ascii="Times New Roman" w:hAnsi="Times New Roman" w:cs="Times New Roman"/>
        </w:rPr>
      </w:pPr>
    </w:p>
    <w:p w14:paraId="4ECBB931" w14:textId="77777777" w:rsidR="00E11F0D" w:rsidRDefault="00E11F0D" w:rsidP="00EF095A">
      <w:pPr>
        <w:textAlignment w:val="auto"/>
        <w:rPr>
          <w:rFonts w:ascii="Times New Roman" w:hAnsi="Times New Roman" w:cs="Times New Roman"/>
        </w:rPr>
      </w:pPr>
    </w:p>
    <w:p w14:paraId="3EEE205E" w14:textId="77777777" w:rsidR="00E11F0D" w:rsidRDefault="00E11F0D" w:rsidP="00EF095A">
      <w:pPr>
        <w:textAlignment w:val="auto"/>
        <w:rPr>
          <w:rFonts w:ascii="Times New Roman" w:hAnsi="Times New Roman" w:cs="Times New Roman"/>
        </w:rPr>
      </w:pPr>
    </w:p>
    <w:p w14:paraId="0BCD1A69" w14:textId="77777777" w:rsidR="00E11F0D" w:rsidRDefault="00E11F0D" w:rsidP="00EF095A">
      <w:pPr>
        <w:textAlignment w:val="auto"/>
        <w:rPr>
          <w:rFonts w:ascii="Times New Roman" w:hAnsi="Times New Roman" w:cs="Times New Roman"/>
        </w:rPr>
      </w:pPr>
    </w:p>
    <w:p w14:paraId="3C1AFEC8" w14:textId="77777777" w:rsidR="00E11F0D" w:rsidRDefault="00E11F0D" w:rsidP="00EF095A">
      <w:pPr>
        <w:textAlignment w:val="auto"/>
        <w:rPr>
          <w:rFonts w:ascii="Times New Roman" w:hAnsi="Times New Roman" w:cs="Times New Roman"/>
        </w:rPr>
      </w:pPr>
    </w:p>
    <w:p w14:paraId="716A6343" w14:textId="77777777" w:rsidR="00E11F0D" w:rsidRPr="00EF095A" w:rsidRDefault="00E11F0D" w:rsidP="00EF095A">
      <w:pPr>
        <w:textAlignment w:val="auto"/>
        <w:rPr>
          <w:rFonts w:ascii="Times New Roman" w:hAnsi="Times New Roman" w:cs="Times New Roman"/>
        </w:rPr>
      </w:pPr>
    </w:p>
    <w:p w14:paraId="7BD5CB41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</w:p>
    <w:p w14:paraId="53E37F96" w14:textId="2A330E99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lastRenderedPageBreak/>
        <w:t xml:space="preserve">                              </w:t>
      </w:r>
      <w:r w:rsidR="00E11F0D">
        <w:rPr>
          <w:rFonts w:ascii="Times New Roman" w:hAnsi="Times New Roman" w:cs="Times New Roman"/>
        </w:rPr>
        <w:t xml:space="preserve">             </w:t>
      </w:r>
      <w:r w:rsidRPr="00EF095A">
        <w:rPr>
          <w:rFonts w:ascii="Times New Roman" w:hAnsi="Times New Roman" w:cs="Times New Roman"/>
        </w:rPr>
        <w:t>На фирменном бланке письма организации</w:t>
      </w:r>
    </w:p>
    <w:p w14:paraId="59A28AD0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  <w:b/>
        </w:rPr>
      </w:pPr>
      <w:r w:rsidRPr="00EF095A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69A1632C" w14:textId="77777777" w:rsidR="00E11F0D" w:rsidRDefault="00E11F0D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</w:p>
    <w:p w14:paraId="48552347" w14:textId="7E28430E" w:rsidR="00E11F0D" w:rsidRDefault="00EF095A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Исх.№__ от ____202_г.                                               </w:t>
      </w:r>
    </w:p>
    <w:p w14:paraId="2F9DB709" w14:textId="77777777" w:rsidR="00E11F0D" w:rsidRDefault="00E11F0D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</w:p>
    <w:p w14:paraId="66C99932" w14:textId="77777777" w:rsidR="00E11F0D" w:rsidRDefault="00E11F0D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</w:p>
    <w:p w14:paraId="4BB427ED" w14:textId="35A86F9F" w:rsidR="00EF095A" w:rsidRPr="00EF095A" w:rsidRDefault="00E11F0D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Д</w:t>
      </w:r>
      <w:r w:rsidR="00EF095A" w:rsidRPr="00EF095A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у</w:t>
      </w:r>
      <w:r w:rsidR="00EF095A" w:rsidRPr="00EF095A">
        <w:rPr>
          <w:rFonts w:ascii="Times New Roman" w:hAnsi="Times New Roman" w:cs="Times New Roman"/>
        </w:rPr>
        <w:t xml:space="preserve"> ГУ Санаторий «Белая Русь»</w:t>
      </w:r>
    </w:p>
    <w:p w14:paraId="596C8B2F" w14:textId="6622EB65" w:rsidR="00EF095A" w:rsidRPr="00EF095A" w:rsidRDefault="00EF095A" w:rsidP="00EF095A">
      <w:pPr>
        <w:tabs>
          <w:tab w:val="left" w:pos="5580"/>
        </w:tabs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E11F0D">
        <w:rPr>
          <w:rFonts w:ascii="Times New Roman" w:hAnsi="Times New Roman" w:cs="Times New Roman"/>
        </w:rPr>
        <w:t>Северину Сергею Михайловичу</w:t>
      </w:r>
    </w:p>
    <w:p w14:paraId="34246CFB" w14:textId="7977D412" w:rsidR="00EF095A" w:rsidRPr="00EF095A" w:rsidRDefault="00EF095A" w:rsidP="00EF095A">
      <w:pPr>
        <w:keepNext/>
        <w:numPr>
          <w:ilvl w:val="0"/>
          <w:numId w:val="13"/>
        </w:numPr>
        <w:spacing w:before="240" w:after="60"/>
        <w:ind w:left="720" w:hanging="360"/>
        <w:jc w:val="center"/>
        <w:textAlignment w:val="auto"/>
        <w:outlineLvl w:val="0"/>
        <w:rPr>
          <w:rFonts w:ascii="Times New Roman" w:eastAsia="Arial" w:hAnsi="Times New Roman" w:cs="Times New Roman"/>
          <w:bCs/>
        </w:rPr>
      </w:pPr>
      <w:r w:rsidRPr="00EF095A">
        <w:rPr>
          <w:rFonts w:ascii="Times New Roman" w:eastAsia="Arial" w:hAnsi="Times New Roman" w:cs="Times New Roman"/>
          <w:bCs/>
        </w:rPr>
        <w:t xml:space="preserve">Предложение (заявка) на участие в </w:t>
      </w:r>
      <w:r w:rsidR="00E11F0D">
        <w:rPr>
          <w:rFonts w:ascii="Times New Roman" w:eastAsia="Arial" w:hAnsi="Times New Roman" w:cs="Times New Roman"/>
          <w:bCs/>
        </w:rPr>
        <w:t>процедуре закупки</w:t>
      </w:r>
    </w:p>
    <w:p w14:paraId="7475AA07" w14:textId="77777777" w:rsidR="00EF095A" w:rsidRPr="00EF095A" w:rsidRDefault="00EF095A" w:rsidP="00EF095A">
      <w:pPr>
        <w:keepNext/>
        <w:numPr>
          <w:ilvl w:val="2"/>
          <w:numId w:val="14"/>
        </w:numPr>
        <w:spacing w:before="240" w:after="60"/>
        <w:ind w:left="1560"/>
        <w:textAlignment w:val="auto"/>
        <w:outlineLvl w:val="2"/>
        <w:rPr>
          <w:rFonts w:ascii="Times New Roman" w:eastAsia="Arial" w:hAnsi="Times New Roman" w:cs="Times New Roman"/>
          <w:bCs/>
        </w:rPr>
      </w:pPr>
      <w:r w:rsidRPr="00EF095A">
        <w:rPr>
          <w:rFonts w:ascii="Times New Roman" w:eastAsia="Arial" w:hAnsi="Times New Roman" w:cs="Times New Roman"/>
          <w:bCs/>
        </w:rPr>
        <w:t>Общие сведения об участнике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EF095A" w:rsidRPr="00EF095A" w14:paraId="5A889220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CE5E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E7DB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EF095A">
              <w:rPr>
                <w:rFonts w:ascii="Times New Roman" w:hAnsi="Times New Roman" w:cs="Times New Roman"/>
                <w:color w:val="000000"/>
              </w:rPr>
              <w:t>Сведения о соискателе</w:t>
            </w:r>
          </w:p>
        </w:tc>
      </w:tr>
      <w:tr w:rsidR="00EF095A" w:rsidRPr="00EF095A" w14:paraId="526C0009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C019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 xml:space="preserve"> 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5D31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095A" w:rsidRPr="00EF095A" w14:paraId="40107D28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2DF1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 xml:space="preserve"> Свидетельство о регистрации</w:t>
            </w:r>
          </w:p>
          <w:p w14:paraId="7CD133C4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 xml:space="preserve"> (дата, номер, орган регистрации)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F68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095A" w:rsidRPr="00EF095A" w14:paraId="2344C78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4019" w14:textId="77777777" w:rsidR="00EF095A" w:rsidRPr="00EF095A" w:rsidRDefault="00EF095A" w:rsidP="00EF095A">
            <w:pPr>
              <w:widowControl w:val="0"/>
              <w:ind w:righ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D8D8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095A" w:rsidRPr="00EF095A" w14:paraId="31C924C9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B05B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 xml:space="preserve"> Телефон, Е-</w:t>
            </w:r>
            <w:r w:rsidRPr="00EF095A">
              <w:rPr>
                <w:rFonts w:ascii="Times New Roman" w:hAnsi="Times New Roman" w:cs="Times New Roman"/>
                <w:lang w:val="en-US"/>
              </w:rPr>
              <w:t>mail</w:t>
            </w:r>
          </w:p>
          <w:p w14:paraId="5C2567E0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F095A">
              <w:rPr>
                <w:rFonts w:ascii="Times New Roman" w:hAnsi="Times New Roman" w:cs="Times New Roman"/>
                <w:lang w:eastAsia="en-US"/>
              </w:rPr>
              <w:t xml:space="preserve"> Контактное лицо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EDE5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095A" w:rsidRPr="00EF095A" w14:paraId="3905405C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0E83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Банковские реквизиты</w:t>
            </w:r>
          </w:p>
          <w:p w14:paraId="4D5A62C0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2B35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F095A" w:rsidRPr="00EF095A" w14:paraId="7E7AFBC2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D46E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 xml:space="preserve"> Руководитель</w:t>
            </w:r>
          </w:p>
          <w:p w14:paraId="4B1C2C9E" w14:textId="77777777" w:rsidR="00EF095A" w:rsidRPr="00EF095A" w:rsidRDefault="00EF095A" w:rsidP="00EF095A">
            <w:pPr>
              <w:widowControl w:val="0"/>
              <w:ind w:left="-108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8D22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193A56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  <w:bCs/>
        </w:rPr>
      </w:pPr>
    </w:p>
    <w:p w14:paraId="15DFCEA2" w14:textId="358234E2" w:rsidR="00EF095A" w:rsidRPr="00EF095A" w:rsidRDefault="00EF095A" w:rsidP="00EF095A">
      <w:pPr>
        <w:tabs>
          <w:tab w:val="left" w:pos="426"/>
        </w:tabs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1. Изучив извещение о проведении </w:t>
      </w:r>
      <w:r w:rsidR="00E11F0D">
        <w:rPr>
          <w:rFonts w:ascii="Times New Roman" w:hAnsi="Times New Roman" w:cs="Times New Roman"/>
        </w:rPr>
        <w:t>процедуры закупки</w:t>
      </w:r>
      <w:r w:rsidRPr="00EF095A">
        <w:rPr>
          <w:rFonts w:ascii="Times New Roman" w:hAnsi="Times New Roman" w:cs="Times New Roman"/>
        </w:rPr>
        <w:t xml:space="preserve">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EF095A">
        <w:rPr>
          <w:rFonts w:ascii="Times New Roman" w:hAnsi="Times New Roman" w:cs="Times New Roman"/>
          <w:lang w:eastAsia="en-US"/>
        </w:rPr>
        <w:t>подтверждающие соответствие требованиям, установленным в документации о закупке для участия в конкурсе:</w:t>
      </w:r>
      <w:r w:rsidRPr="00EF095A">
        <w:rPr>
          <w:rFonts w:ascii="Times New Roman" w:hAnsi="Times New Roman" w:cs="Times New Roman"/>
          <w:lang w:eastAsia="en-US"/>
        </w:rPr>
        <w:br/>
        <w:t>2. Срок поставки товара:</w:t>
      </w:r>
    </w:p>
    <w:p w14:paraId="4606EB14" w14:textId="77777777" w:rsidR="00EF095A" w:rsidRPr="00EF095A" w:rsidRDefault="00EF095A" w:rsidP="00EF095A">
      <w:pPr>
        <w:tabs>
          <w:tab w:val="left" w:pos="426"/>
        </w:tabs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3.Форма спецификации;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0"/>
        <w:gridCol w:w="992"/>
        <w:gridCol w:w="1417"/>
        <w:gridCol w:w="1701"/>
        <w:gridCol w:w="1852"/>
      </w:tblGrid>
      <w:tr w:rsidR="00EF095A" w:rsidRPr="00EF095A" w14:paraId="1C2388AF" w14:textId="77777777"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2A05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№</w:t>
            </w:r>
          </w:p>
          <w:p w14:paraId="33D9CDCB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C5A1" w14:textId="77777777" w:rsidR="00EF095A" w:rsidRPr="00EF095A" w:rsidRDefault="00EF095A" w:rsidP="00EF095A">
            <w:pPr>
              <w:widowControl w:val="0"/>
              <w:ind w:left="117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8602" w14:textId="77777777" w:rsidR="00EF095A" w:rsidRPr="00EF095A" w:rsidRDefault="00EF095A" w:rsidP="00EF095A">
            <w:pPr>
              <w:widowControl w:val="0"/>
              <w:ind w:left="-76" w:firstLine="38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Ед.</w:t>
            </w:r>
          </w:p>
          <w:p w14:paraId="165BD05F" w14:textId="77777777" w:rsidR="00EF095A" w:rsidRPr="00EF095A" w:rsidRDefault="00EF095A" w:rsidP="00EF095A">
            <w:pPr>
              <w:widowControl w:val="0"/>
              <w:ind w:left="-76" w:firstLine="38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9797" w14:textId="77777777" w:rsidR="00EF095A" w:rsidRPr="00EF095A" w:rsidRDefault="00EF095A" w:rsidP="00EF095A">
            <w:pPr>
              <w:widowControl w:val="0"/>
              <w:ind w:left="-76" w:firstLine="38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55D7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 w:rsidRPr="00EF095A">
              <w:rPr>
                <w:rFonts w:ascii="Times New Roman" w:hAnsi="Times New Roman" w:cs="Times New Roman"/>
                <w:bCs/>
              </w:rPr>
              <w:t>Цена с НДС</w:t>
            </w:r>
          </w:p>
          <w:p w14:paraId="4ADB1F14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 w:rsidRPr="00EF095A">
              <w:rPr>
                <w:rFonts w:ascii="Times New Roman" w:hAnsi="Times New Roman" w:cs="Times New Roman"/>
                <w:bCs/>
              </w:rPr>
              <w:t>за ед.изм,</w:t>
            </w:r>
          </w:p>
          <w:p w14:paraId="5344136A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 w:rsidRPr="00EF095A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987B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 w:rsidRPr="00EF095A">
              <w:rPr>
                <w:rFonts w:ascii="Times New Roman" w:hAnsi="Times New Roman" w:cs="Times New Roman"/>
                <w:bCs/>
              </w:rPr>
              <w:t>Сумма</w:t>
            </w:r>
          </w:p>
          <w:p w14:paraId="064B91C3" w14:textId="77777777" w:rsidR="00EF095A" w:rsidRPr="00EF095A" w:rsidRDefault="00EF095A" w:rsidP="00EF09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 w:rsidRPr="00EF095A">
              <w:rPr>
                <w:rFonts w:ascii="Times New Roman" w:hAnsi="Times New Roman" w:cs="Times New Roman"/>
                <w:bCs/>
              </w:rPr>
              <w:t>с учетом НДС руб.</w:t>
            </w:r>
          </w:p>
        </w:tc>
      </w:tr>
      <w:tr w:rsidR="00EF095A" w:rsidRPr="00EF095A" w14:paraId="313AFA53" w14:textId="77777777"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66D0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E6BF" w14:textId="77777777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F52C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4CEA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5BC5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3D3C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 w:rsidR="00EF095A" w:rsidRPr="00EF095A" w14:paraId="1058EEEB" w14:textId="77777777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11CD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C288" w14:textId="77777777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C2C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9BFB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F0E2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BF3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 w:rsidR="00EF095A" w:rsidRPr="00EF095A" w14:paraId="3540DBA6" w14:textId="77777777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67BE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AA9C" w14:textId="77777777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DA32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7A7F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14CE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054A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 w:rsidR="00EF095A" w:rsidRPr="00EF095A" w14:paraId="1FCCA022" w14:textId="77777777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B36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3A2B" w14:textId="77777777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5C43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4B9D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6E46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3BA9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 w:rsidR="00EF095A" w:rsidRPr="00EF095A" w14:paraId="131EA255" w14:textId="77777777"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F4BF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064B" w14:textId="77777777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7352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BEE0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3FB0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24" w14:textId="77777777" w:rsidR="00EF095A" w:rsidRPr="00EF095A" w:rsidRDefault="00EF095A" w:rsidP="00EF095A">
            <w:pPr>
              <w:widowControl w:val="0"/>
              <w:snapToGrid w:val="0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</w:tr>
      <w:tr w:rsidR="00EF095A" w:rsidRPr="00EF095A" w14:paraId="03D41EC7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53A6" w14:textId="0014AD73" w:rsidR="00EF095A" w:rsidRPr="00EF095A" w:rsidRDefault="00E11F0D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D232" w14:textId="4C290583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Доставка за счёт ___________</w:t>
            </w:r>
          </w:p>
          <w:p w14:paraId="3FA3A3EA" w14:textId="77777777" w:rsidR="00EF095A" w:rsidRPr="00EF095A" w:rsidRDefault="00EF095A" w:rsidP="00EF095A">
            <w:pPr>
              <w:widowControl w:val="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EF095A" w:rsidRPr="00EF095A" w14:paraId="2E659487" w14:textId="77777777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78CE" w14:textId="32D3B854" w:rsidR="00EF095A" w:rsidRPr="00EF095A" w:rsidRDefault="00EF095A" w:rsidP="00EF095A">
            <w:pPr>
              <w:widowControl w:val="0"/>
              <w:snapToGrid w:val="0"/>
              <w:ind w:left="117"/>
              <w:textAlignment w:val="auto"/>
              <w:rPr>
                <w:rFonts w:ascii="Times New Roman" w:hAnsi="Times New Roman" w:cs="Times New Roman"/>
              </w:rPr>
            </w:pPr>
            <w:r w:rsidRPr="00EF095A">
              <w:rPr>
                <w:rFonts w:ascii="Times New Roman" w:hAnsi="Times New Roman" w:cs="Times New Roman"/>
              </w:rPr>
              <w:t>Порядок оплаты (форма оплаты, сроки)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5FBC" w14:textId="77777777" w:rsidR="00EF095A" w:rsidRPr="00EF095A" w:rsidRDefault="00EF095A" w:rsidP="00EF095A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09FFC1BC" w14:textId="77777777" w:rsidR="00EF095A" w:rsidRPr="00EF095A" w:rsidRDefault="00EF095A" w:rsidP="00EF095A">
      <w:pPr>
        <w:ind w:firstLine="708"/>
        <w:textAlignment w:val="auto"/>
        <w:rPr>
          <w:rFonts w:ascii="Times New Roman" w:hAnsi="Times New Roman" w:cs="Times New Roman"/>
        </w:rPr>
      </w:pPr>
    </w:p>
    <w:p w14:paraId="33B7EFBC" w14:textId="11E5AABC" w:rsidR="00EF095A" w:rsidRPr="00EF095A" w:rsidRDefault="00EF095A" w:rsidP="00EF095A">
      <w:pPr>
        <w:ind w:firstLine="708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Предлагаемая цена договора   составляет_______________________________</w:t>
      </w:r>
    </w:p>
    <w:p w14:paraId="3274E01B" w14:textId="622EFB1E" w:rsidR="00EF095A" w:rsidRPr="00EF095A" w:rsidRDefault="00E11F0D" w:rsidP="00EF095A">
      <w:p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095A" w:rsidRPr="00EF095A">
        <w:rPr>
          <w:rFonts w:ascii="Times New Roman" w:hAnsi="Times New Roman" w:cs="Times New Roman"/>
        </w:rPr>
        <w:t xml:space="preserve">(_____________________________________________________________) рублей ____ копеек.        </w:t>
      </w:r>
    </w:p>
    <w:p w14:paraId="48C6395C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                                     </w:t>
      </w:r>
      <w:r w:rsidRPr="00EF095A"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 w:rsidRPr="00EF095A">
        <w:rPr>
          <w:rFonts w:ascii="Times New Roman" w:hAnsi="Times New Roman" w:cs="Times New Roman"/>
          <w:vertAlign w:val="superscript"/>
        </w:rPr>
        <w:tab/>
      </w:r>
    </w:p>
    <w:p w14:paraId="7793582F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spacing w:val="-1"/>
        </w:rPr>
      </w:pPr>
    </w:p>
    <w:p w14:paraId="6AAAF42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spacing w:val="-1"/>
        </w:rPr>
        <w:lastRenderedPageBreak/>
        <w:t xml:space="preserve">4. Заявленная нами цена указана с учетом затрат на уплату налогов, сборов и других </w:t>
      </w:r>
      <w:r w:rsidRPr="00EF095A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EF095A">
        <w:rPr>
          <w:rFonts w:ascii="Times New Roman" w:hAnsi="Times New Roman" w:cs="Times New Roman"/>
          <w:spacing w:val="-1"/>
        </w:rPr>
        <w:t>.</w:t>
      </w:r>
    </w:p>
    <w:p w14:paraId="3B64E6AA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28F1DC94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 w:rsidRPr="00EF095A"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61A7E4EB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</w:p>
    <w:p w14:paraId="0105EC55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Приложение:</w:t>
      </w:r>
    </w:p>
    <w:p w14:paraId="5B482E00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1. Документы, подтверждающие данные, на _____ л. в 1 экз.</w:t>
      </w:r>
    </w:p>
    <w:p w14:paraId="7B19ADE2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  <w:lang w:eastAsia="en-US"/>
        </w:rPr>
      </w:pPr>
      <w:r w:rsidRPr="00EF095A">
        <w:rPr>
          <w:rFonts w:ascii="Times New Roman" w:hAnsi="Times New Roman" w:cs="Times New Roman"/>
          <w:lang w:eastAsia="en-US"/>
        </w:rPr>
        <w:t>2. Спецификация на _____ л. в 1 экз.</w:t>
      </w:r>
    </w:p>
    <w:p w14:paraId="2330B462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  <w:lang w:eastAsia="en-US"/>
        </w:rPr>
        <w:t xml:space="preserve">3. </w:t>
      </w:r>
      <w:r w:rsidRPr="00EF095A">
        <w:rPr>
          <w:rFonts w:ascii="Times New Roman" w:hAnsi="Times New Roman" w:cs="Times New Roman"/>
          <w:i/>
          <w:lang w:eastAsia="en-US"/>
        </w:rPr>
        <w:t>(Указать другие прилагаемые документы)</w:t>
      </w:r>
      <w:r w:rsidRPr="00EF095A">
        <w:rPr>
          <w:rFonts w:ascii="Times New Roman" w:hAnsi="Times New Roman" w:cs="Times New Roman"/>
          <w:lang w:eastAsia="en-US"/>
        </w:rPr>
        <w:t>.</w:t>
      </w:r>
    </w:p>
    <w:p w14:paraId="1E84E20E" w14:textId="77777777" w:rsidR="00EF095A" w:rsidRPr="00EF095A" w:rsidRDefault="00EF095A" w:rsidP="00EF095A">
      <w:pPr>
        <w:jc w:val="both"/>
        <w:textAlignment w:val="auto"/>
        <w:rPr>
          <w:rFonts w:ascii="Times New Roman" w:hAnsi="Times New Roman" w:cs="Times New Roman"/>
        </w:rPr>
      </w:pPr>
    </w:p>
    <w:p w14:paraId="6AE0ED61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51FF8837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</w:rPr>
      </w:pPr>
    </w:p>
    <w:p w14:paraId="53198810" w14:textId="77777777" w:rsidR="00EF095A" w:rsidRPr="00EF095A" w:rsidRDefault="00EF095A" w:rsidP="00EF095A">
      <w:pPr>
        <w:textAlignment w:val="auto"/>
        <w:rPr>
          <w:rFonts w:ascii="Times New Roman" w:hAnsi="Times New Roman" w:cs="Times New Roman"/>
          <w:b/>
        </w:rPr>
      </w:pPr>
    </w:p>
    <w:p w14:paraId="15859EBD" w14:textId="77777777" w:rsidR="00EF095A" w:rsidRPr="00EF095A" w:rsidRDefault="00EF095A" w:rsidP="00EF095A">
      <w:pPr>
        <w:tabs>
          <w:tab w:val="left" w:pos="709"/>
        </w:tabs>
        <w:jc w:val="both"/>
        <w:textAlignment w:val="auto"/>
        <w:rPr>
          <w:rFonts w:ascii="Times New Roman" w:hAnsi="Times New Roman" w:cs="Times New Roman"/>
        </w:rPr>
      </w:pPr>
      <w:r w:rsidRPr="00EF095A">
        <w:rPr>
          <w:rFonts w:ascii="Times New Roman" w:hAnsi="Times New Roman" w:cs="Times New Roman"/>
        </w:rPr>
        <w:t xml:space="preserve"> Руководитель     </w:t>
      </w:r>
    </w:p>
    <w:p w14:paraId="35B2FD9B" w14:textId="77777777" w:rsidR="00CC697B" w:rsidRPr="00E11F0D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 w:cs="Times New Roman"/>
          <w:color w:val="000000"/>
        </w:rPr>
      </w:pPr>
    </w:p>
    <w:p w14:paraId="2EB7F655" w14:textId="77777777" w:rsidR="00CC697B" w:rsidRPr="00EF095A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271D83E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481B9A9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FBC5AE4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7F7B625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51370B3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5D752E7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0943385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08959B9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043D0F8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4B48DDE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DB33F7A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096E188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756F510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E04300E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1B464FD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</w:rPr>
      </w:pPr>
    </w:p>
    <w:p w14:paraId="5092FC40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1E401E3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32924C1" w14:textId="77777777" w:rsidR="00CC697B" w:rsidRDefault="00CC697B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C73B7F0" w14:textId="77777777" w:rsidR="00CC697B" w:rsidRDefault="00CC697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E643206" w14:textId="77777777" w:rsidR="00CC697B" w:rsidRDefault="00CC697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4E00718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717CE162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5EDF593F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396FAE6A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C82DAE6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13145A7C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EE011FA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451E6FDF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3BB6A5DD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6905DFAE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21631298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70CD18C6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73C4FAE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2FC9817B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60791928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20C70CB1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F3EB121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731DF5C2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5F6A0B36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23CFAA7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78687896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5AE6FADE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6A330876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42D893B3" w14:textId="77777777" w:rsidR="00CC697B" w:rsidRDefault="00CC697B">
      <w:pPr>
        <w:pStyle w:val="Standard"/>
        <w:jc w:val="center"/>
        <w:rPr>
          <w:rFonts w:ascii="Times New Roman" w:hAnsi="Times New Roman" w:cs="Times New Roman"/>
        </w:rPr>
      </w:pPr>
    </w:p>
    <w:p w14:paraId="09A70509" w14:textId="77777777" w:rsidR="00CC697B" w:rsidRDefault="00CC697B">
      <w:pPr>
        <w:pStyle w:val="Standard"/>
        <w:jc w:val="center"/>
        <w:rPr>
          <w:rFonts w:hint="eastAsia"/>
        </w:rPr>
      </w:pPr>
    </w:p>
    <w:p w14:paraId="6778D6ED" w14:textId="77777777" w:rsidR="00CC697B" w:rsidRDefault="00CC697B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CC697B" w:rsidSect="00E11F0D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B788" w14:textId="77777777" w:rsidR="009F0407" w:rsidRDefault="009F0407">
      <w:pPr>
        <w:rPr>
          <w:rFonts w:hint="eastAsia"/>
        </w:rPr>
      </w:pPr>
      <w:r>
        <w:separator/>
      </w:r>
    </w:p>
  </w:endnote>
  <w:endnote w:type="continuationSeparator" w:id="0">
    <w:p w14:paraId="17BD86D8" w14:textId="77777777" w:rsidR="009F0407" w:rsidRDefault="009F04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3DAB" w14:textId="77777777" w:rsidR="009F0407" w:rsidRDefault="009F04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F91F49" w14:textId="77777777" w:rsidR="009F0407" w:rsidRDefault="009F04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70D"/>
    <w:multiLevelType w:val="multilevel"/>
    <w:tmpl w:val="C9B84D4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AE64DBB"/>
    <w:multiLevelType w:val="multilevel"/>
    <w:tmpl w:val="9C0E41BA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FF9538F"/>
    <w:multiLevelType w:val="multilevel"/>
    <w:tmpl w:val="D7DA5A5C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C76D7F"/>
    <w:multiLevelType w:val="multilevel"/>
    <w:tmpl w:val="E500EF54"/>
    <w:styleLink w:val="WWNum5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2B470FCD"/>
    <w:multiLevelType w:val="multilevel"/>
    <w:tmpl w:val="C3F080D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5" w15:restartNumberingAfterBreak="0">
    <w:nsid w:val="3E8376AE"/>
    <w:multiLevelType w:val="multilevel"/>
    <w:tmpl w:val="832E1B98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439E5942"/>
    <w:multiLevelType w:val="multilevel"/>
    <w:tmpl w:val="FE42D684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A9735E3"/>
    <w:multiLevelType w:val="multilevel"/>
    <w:tmpl w:val="E722A296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8" w15:restartNumberingAfterBreak="0">
    <w:nsid w:val="5D6D7AA5"/>
    <w:multiLevelType w:val="multilevel"/>
    <w:tmpl w:val="9B4E983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F6716F2"/>
    <w:multiLevelType w:val="multilevel"/>
    <w:tmpl w:val="E89676A6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10213566">
    <w:abstractNumId w:val="9"/>
  </w:num>
  <w:num w:numId="2" w16cid:durableId="1798261272">
    <w:abstractNumId w:val="1"/>
  </w:num>
  <w:num w:numId="3" w16cid:durableId="174925313">
    <w:abstractNumId w:val="5"/>
  </w:num>
  <w:num w:numId="4" w16cid:durableId="337121159">
    <w:abstractNumId w:val="4"/>
  </w:num>
  <w:num w:numId="5" w16cid:durableId="536310282">
    <w:abstractNumId w:val="8"/>
  </w:num>
  <w:num w:numId="6" w16cid:durableId="1608998988">
    <w:abstractNumId w:val="7"/>
  </w:num>
  <w:num w:numId="7" w16cid:durableId="1922592867">
    <w:abstractNumId w:val="0"/>
  </w:num>
  <w:num w:numId="8" w16cid:durableId="1812668181">
    <w:abstractNumId w:val="2"/>
  </w:num>
  <w:num w:numId="9" w16cid:durableId="42769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 w16cid:durableId="277032530">
    <w:abstractNumId w:val="6"/>
  </w:num>
  <w:num w:numId="11" w16cid:durableId="987243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 w16cid:durableId="63339217">
    <w:abstractNumId w:val="3"/>
  </w:num>
  <w:num w:numId="13" w16cid:durableId="21635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8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7B"/>
    <w:rsid w:val="001E2F25"/>
    <w:rsid w:val="003949CE"/>
    <w:rsid w:val="0077636D"/>
    <w:rsid w:val="0096264A"/>
    <w:rsid w:val="009F0407"/>
    <w:rsid w:val="00CC697B"/>
    <w:rsid w:val="00E11F0D"/>
    <w:rsid w:val="00E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9AEA"/>
  <w15:docId w15:val="{B5879DF8-B336-47FE-91CE-D3DB7D7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0"/>
      <w:sz w:val="20"/>
      <w:szCs w:val="20"/>
      <w:lang w:bidi="ar-SA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character" w:customStyle="1" w:styleId="10">
    <w:name w:val="Заголовок 1 Знак"/>
    <w:basedOn w:val="a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2F5496"/>
    </w:rPr>
  </w:style>
  <w:style w:type="character" w:customStyle="1" w:styleId="af2">
    <w:name w:val="Выделенная цитата Знак"/>
    <w:basedOn w:val="a0"/>
    <w:rPr>
      <w:i/>
      <w:iCs/>
      <w:color w:val="2F5496"/>
    </w:rPr>
  </w:style>
  <w:style w:type="character" w:styleId="af3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basedOn w:val="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basedOn w:val="a0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basedOn w:val="a0"/>
    <w:rPr>
      <w:color w:val="808080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1">
    <w:name w:val="Упомянуть1"/>
    <w:basedOn w:val="a0"/>
    <w:rPr>
      <w:color w:val="2B579A"/>
      <w:shd w:val="clear" w:color="auto" w:fill="E6E6E6"/>
    </w:rPr>
  </w:style>
  <w:style w:type="character" w:customStyle="1" w:styleId="Bodytext20">
    <w:name w:val="Body text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basedOn w:val="Bodytext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basedOn w:val="a0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21">
    <w:name w:val="WWNum2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51">
    <w:name w:val="WWNum51"/>
    <w:rsid w:val="00EF095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 Зарема Грузбиевна</dc:creator>
  <cp:lastModifiedBy>ОтделКадров2</cp:lastModifiedBy>
  <cp:revision>3</cp:revision>
  <cp:lastPrinted>2026-07-21T06:39:00Z</cp:lastPrinted>
  <dcterms:created xsi:type="dcterms:W3CDTF">2026-07-21T11:17:00Z</dcterms:created>
  <dcterms:modified xsi:type="dcterms:W3CDTF">2026-07-21T11:35:00Z</dcterms:modified>
</cp:coreProperties>
</file>