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B1351" w14:textId="77777777" w:rsidR="0014474D" w:rsidRDefault="00000000">
      <w:pPr>
        <w:pStyle w:val="Standard"/>
        <w:ind w:left="5664"/>
        <w:jc w:val="both"/>
        <w:rPr>
          <w:rFonts w:ascii="Times New Roman" w:hAnsi="Times New Roman" w:cs="Times New Roman"/>
          <w:b/>
          <w:bCs/>
          <w:lang w:eastAsia="en-US"/>
        </w:rPr>
      </w:pPr>
      <w:r>
        <w:rPr>
          <w:rFonts w:ascii="Times New Roman" w:hAnsi="Times New Roman" w:cs="Times New Roman"/>
          <w:b/>
          <w:bCs/>
          <w:lang w:eastAsia="en-US"/>
        </w:rPr>
        <w:t>УТВЕРЖДЕНО</w:t>
      </w:r>
    </w:p>
    <w:p w14:paraId="6A210CB9" w14:textId="77777777" w:rsidR="0014474D" w:rsidRDefault="00000000">
      <w:pPr>
        <w:pStyle w:val="Standard"/>
        <w:ind w:left="5664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Директор</w:t>
      </w:r>
    </w:p>
    <w:p w14:paraId="10F2109E" w14:textId="77777777" w:rsidR="0014474D" w:rsidRDefault="00000000">
      <w:pPr>
        <w:pStyle w:val="Standard"/>
        <w:ind w:left="5664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ГУ санаторий «Белая Русь»</w:t>
      </w:r>
    </w:p>
    <w:p w14:paraId="31743718" w14:textId="77777777" w:rsidR="0014474D" w:rsidRDefault="00000000">
      <w:pPr>
        <w:pStyle w:val="Standard"/>
        <w:ind w:left="5664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__________С.М. Северин</w:t>
      </w:r>
    </w:p>
    <w:p w14:paraId="52726850" w14:textId="77777777" w:rsidR="0014474D" w:rsidRDefault="00000000">
      <w:pPr>
        <w:pStyle w:val="Standard"/>
        <w:ind w:left="5664"/>
        <w:rPr>
          <w:rFonts w:hint="eastAsia"/>
        </w:rPr>
      </w:pPr>
      <w:r>
        <w:rPr>
          <w:rFonts w:ascii="Times New Roman" w:hAnsi="Times New Roman" w:cs="Times New Roman"/>
          <w:lang w:eastAsia="en-US"/>
        </w:rPr>
        <w:t>«20» августа 2026 год</w:t>
      </w:r>
    </w:p>
    <w:p w14:paraId="0A18A1AD" w14:textId="77777777" w:rsidR="0014474D" w:rsidRDefault="0014474D">
      <w:pPr>
        <w:pStyle w:val="Standard"/>
        <w:jc w:val="center"/>
        <w:rPr>
          <w:rFonts w:ascii="Times New Roman" w:hAnsi="Times New Roman" w:cs="Times New Roman"/>
          <w:lang w:eastAsia="en-US"/>
        </w:rPr>
      </w:pPr>
    </w:p>
    <w:p w14:paraId="6DFF30CD" w14:textId="77777777" w:rsidR="0014474D" w:rsidRDefault="00000000">
      <w:pPr>
        <w:pStyle w:val="Standard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ТЕХНИЧЕСКОЕ ЗАДАНИЕ</w:t>
      </w:r>
    </w:p>
    <w:p w14:paraId="72002932" w14:textId="77777777" w:rsidR="0014474D" w:rsidRDefault="00000000">
      <w:pPr>
        <w:pStyle w:val="Standard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на поставку рыбы, рыбной продукции, морепродуктов</w:t>
      </w:r>
    </w:p>
    <w:p w14:paraId="0B3965C5" w14:textId="77777777" w:rsidR="0014474D" w:rsidRDefault="0014474D">
      <w:pPr>
        <w:pStyle w:val="Standard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hint="eastAsia"/>
        </w:rPr>
      </w:pPr>
    </w:p>
    <w:p w14:paraId="3401DAC2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jc w:val="both"/>
        <w:rPr>
          <w:rFonts w:hint="eastAsia"/>
        </w:rPr>
      </w:pPr>
      <w:r>
        <w:t>1</w:t>
      </w:r>
      <w:r>
        <w:rPr>
          <w:color w:val="000000"/>
        </w:rPr>
        <w:t>.  Предмет закупки: Поставка продуктов питания (далее – Товар).</w:t>
      </w:r>
    </w:p>
    <w:p w14:paraId="4632140D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jc w:val="both"/>
        <w:rPr>
          <w:rFonts w:hint="eastAsia"/>
          <w:color w:val="000000"/>
        </w:rPr>
      </w:pPr>
      <w:r>
        <w:rPr>
          <w:color w:val="000000"/>
        </w:rPr>
        <w:t>2.  Наименование товара: согласно Спецификации (Приложение №1).</w:t>
      </w:r>
    </w:p>
    <w:p w14:paraId="0A380CD2" w14:textId="77777777" w:rsidR="0014474D" w:rsidRDefault="00000000">
      <w:pPr>
        <w:pStyle w:val="Standard"/>
        <w:shd w:val="clear" w:color="auto" w:fill="FFFFFF"/>
        <w:tabs>
          <w:tab w:val="left" w:pos="0"/>
          <w:tab w:val="left" w:pos="709"/>
        </w:tabs>
        <w:jc w:val="both"/>
        <w:rPr>
          <w:rFonts w:hint="eastAsia"/>
          <w:color w:val="000000"/>
        </w:rPr>
      </w:pPr>
      <w:r>
        <w:rPr>
          <w:color w:val="000000"/>
        </w:rPr>
        <w:t xml:space="preserve">3.  Место поставки: Краснодарский край, М.О. Туапсинский, </w:t>
      </w:r>
      <w:proofErr w:type="spellStart"/>
      <w:r>
        <w:rPr>
          <w:color w:val="000000"/>
        </w:rPr>
        <w:t>п.Майский</w:t>
      </w:r>
      <w:proofErr w:type="spellEnd"/>
      <w:r>
        <w:rPr>
          <w:color w:val="000000"/>
        </w:rPr>
        <w:t>, ул.Центральная,14</w:t>
      </w:r>
    </w:p>
    <w:p w14:paraId="23507C74" w14:textId="77777777" w:rsidR="0014474D" w:rsidRDefault="00000000">
      <w:pPr>
        <w:numPr>
          <w:ilvl w:val="3"/>
          <w:numId w:val="9"/>
        </w:numPr>
        <w:jc w:val="both"/>
        <w:textAlignment w:val="auto"/>
        <w:rPr>
          <w:rFonts w:hint="eastAsia"/>
        </w:rPr>
      </w:pPr>
      <w:r>
        <w:rPr>
          <w:color w:val="000000"/>
        </w:rPr>
        <w:t>4. Срок поставки</w:t>
      </w:r>
      <w:r>
        <w:t xml:space="preserve">: товар должен быть поставлен в полном объеме в течение 3 (трех) календарного дня с момента получения Поставщиком заявки на поставку партии товара. Срок действия договора по 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31 декабря</w:t>
      </w:r>
      <w:r>
        <w:t xml:space="preserve"> 2026 года.</w:t>
      </w:r>
    </w:p>
    <w:p w14:paraId="61C32F67" w14:textId="77777777" w:rsidR="0014474D" w:rsidRDefault="00000000">
      <w:pPr>
        <w:widowControl w:val="0"/>
        <w:jc w:val="both"/>
        <w:rPr>
          <w:rFonts w:hint="eastAsia"/>
        </w:rPr>
      </w:pPr>
      <w:r>
        <w:t xml:space="preserve">5. </w:t>
      </w:r>
      <w:r>
        <w:rPr>
          <w:rFonts w:ascii="Times New Roman" w:hAnsi="Times New Roman" w:cs="Times New Roman"/>
        </w:rPr>
        <w:t>Покупатель обязуется производить оплату каждой партии товара в течение 14 (четырнадцати) рабочих дней со дня фактического получения товара.</w:t>
      </w:r>
    </w:p>
    <w:p w14:paraId="17FE6447" w14:textId="77777777" w:rsidR="0014474D" w:rsidRDefault="00000000">
      <w:pPr>
        <w:pStyle w:val="Standard"/>
        <w:shd w:val="clear" w:color="auto" w:fill="FFFFFF"/>
        <w:tabs>
          <w:tab w:val="left" w:pos="0"/>
          <w:tab w:val="left" w:pos="709"/>
        </w:tabs>
        <w:jc w:val="both"/>
        <w:rPr>
          <w:rFonts w:hint="eastAsia"/>
        </w:rPr>
      </w:pPr>
      <w:r>
        <w:t>6. Требования к поставке товара:</w:t>
      </w:r>
    </w:p>
    <w:p w14:paraId="1559B3D0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jc w:val="both"/>
        <w:rPr>
          <w:rFonts w:hint="eastAsia"/>
        </w:rPr>
      </w:pPr>
      <w:r>
        <w:t>6.1 Поставщик должен обеспечить за свой счет, своими силами и средствами поставку Товара.</w:t>
      </w:r>
    </w:p>
    <w:p w14:paraId="2D53F8FF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jc w:val="both"/>
        <w:rPr>
          <w:rFonts w:hint="eastAsia"/>
        </w:rPr>
      </w:pPr>
      <w:r>
        <w:t>6.2 Поставляемый Товар должен соответствовать требованиям, установленным Спецификации.</w:t>
      </w:r>
    </w:p>
    <w:p w14:paraId="09841E97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jc w:val="both"/>
        <w:rPr>
          <w:rFonts w:hint="eastAsia"/>
        </w:rPr>
      </w:pPr>
      <w:r>
        <w:t xml:space="preserve">6.3 Товар должен отгружаться в упаковке, соответствующей характеру поставляемого Товара. Тара и упаковка должна обеспечивать сохранность продуктов при транспортировке, хранении на весь период хранения продуктов. Упаковка и маркировка должны соответствовать нормативным и техническим документам. Этикетка (маркировочный ярлык) с </w:t>
      </w:r>
      <w:proofErr w:type="gramStart"/>
      <w:r>
        <w:t>указанием  наименования</w:t>
      </w:r>
      <w:proofErr w:type="gramEnd"/>
      <w:r>
        <w:t xml:space="preserve"> продукта, объема, даты выработки и упаковки, пищевой ценности, условий хранения, состав, срока годности, наименования и местонахождения изготовителя.</w:t>
      </w:r>
    </w:p>
    <w:p w14:paraId="2C963311" w14:textId="77777777" w:rsidR="0014474D" w:rsidRDefault="00000000">
      <w:pPr>
        <w:pStyle w:val="Standard"/>
        <w:tabs>
          <w:tab w:val="left" w:pos="0"/>
          <w:tab w:val="left" w:pos="284"/>
          <w:tab w:val="left" w:pos="709"/>
        </w:tabs>
        <w:spacing w:before="60"/>
        <w:jc w:val="both"/>
        <w:rPr>
          <w:rFonts w:hint="eastAsia"/>
        </w:rPr>
      </w:pPr>
      <w:r>
        <w:t>6.4   Поставка Товара осуществляется в следующем порядке и сроки:</w:t>
      </w:r>
    </w:p>
    <w:p w14:paraId="1931CD19" w14:textId="77777777" w:rsidR="0014474D" w:rsidRDefault="00000000">
      <w:pPr>
        <w:pStyle w:val="Standard"/>
        <w:tabs>
          <w:tab w:val="left" w:pos="0"/>
          <w:tab w:val="left" w:pos="284"/>
          <w:tab w:val="left" w:pos="709"/>
        </w:tabs>
        <w:spacing w:before="60"/>
        <w:jc w:val="both"/>
        <w:rPr>
          <w:rFonts w:hint="eastAsia"/>
        </w:rPr>
      </w:pPr>
      <w:r>
        <w:t>-  Для приобретения товара Покупатель направляет Заказчику заявку на поставку партии товара по электронной почте, с запросом о подтверждении доставки и прочтения.</w:t>
      </w:r>
    </w:p>
    <w:p w14:paraId="2695FB38" w14:textId="77777777" w:rsidR="0014474D" w:rsidRDefault="00000000">
      <w:pPr>
        <w:numPr>
          <w:ilvl w:val="3"/>
          <w:numId w:val="11"/>
        </w:numPr>
        <w:jc w:val="both"/>
        <w:textAlignment w:val="auto"/>
        <w:rPr>
          <w:rFonts w:hint="eastAsia"/>
        </w:rPr>
      </w:pPr>
      <w:r>
        <w:t>-  Товар должен быть поставлен в полном объеме в течение 3 (трех) календарных дней с момента получения Поставщиком заявки на поставку партии товара.</w:t>
      </w:r>
    </w:p>
    <w:p w14:paraId="62D36397" w14:textId="77777777" w:rsidR="0014474D" w:rsidRDefault="00000000">
      <w:pPr>
        <w:pStyle w:val="Standard"/>
        <w:widowControl w:val="0"/>
        <w:tabs>
          <w:tab w:val="left" w:pos="709"/>
        </w:tabs>
        <w:jc w:val="both"/>
        <w:rPr>
          <w:rFonts w:hint="eastAsia"/>
        </w:rPr>
      </w:pPr>
      <w:r>
        <w:t>-  Поставка товара осуществляется путем доставки. При этом обязанность Поставщика по передаче товара считается исполненной в момент сдачи товара Заказчику.</w:t>
      </w:r>
    </w:p>
    <w:p w14:paraId="62A0864C" w14:textId="77777777" w:rsidR="0014474D" w:rsidRDefault="00000000">
      <w:pPr>
        <w:pStyle w:val="Standard"/>
        <w:widowControl w:val="0"/>
        <w:tabs>
          <w:tab w:val="left" w:pos="709"/>
        </w:tabs>
        <w:jc w:val="both"/>
        <w:rPr>
          <w:rFonts w:hint="eastAsia"/>
        </w:rPr>
      </w:pPr>
      <w:r>
        <w:t>-  Погрузочно-разгрузочные работы в процессе сдачи товара производятся силами и за счет Поставщика.</w:t>
      </w:r>
    </w:p>
    <w:p w14:paraId="434D07C5" w14:textId="77777777" w:rsidR="0014474D" w:rsidRDefault="00000000">
      <w:pPr>
        <w:pStyle w:val="Standard"/>
        <w:widowControl w:val="0"/>
        <w:tabs>
          <w:tab w:val="left" w:pos="709"/>
        </w:tabs>
        <w:jc w:val="both"/>
        <w:rPr>
          <w:rFonts w:hint="eastAsia"/>
        </w:rPr>
      </w:pPr>
      <w:r>
        <w:t>7.  Организация доставки товара:</w:t>
      </w:r>
    </w:p>
    <w:p w14:paraId="7D2FFB90" w14:textId="77777777" w:rsidR="0014474D" w:rsidRDefault="00000000">
      <w:pPr>
        <w:pStyle w:val="Standard"/>
        <w:widowControl w:val="0"/>
        <w:tabs>
          <w:tab w:val="left" w:pos="709"/>
        </w:tabs>
        <w:jc w:val="both"/>
        <w:rPr>
          <w:rFonts w:hint="eastAsia"/>
        </w:rPr>
      </w:pPr>
      <w:r>
        <w:t>-  Поставщик принимает на себя обязательство организовать доставку товара до склада Заказчика.</w:t>
      </w:r>
    </w:p>
    <w:p w14:paraId="34D2ABD7" w14:textId="77777777" w:rsidR="0014474D" w:rsidRDefault="00000000">
      <w:pPr>
        <w:pStyle w:val="Standard"/>
        <w:widowControl w:val="0"/>
        <w:tabs>
          <w:tab w:val="left" w:pos="709"/>
        </w:tabs>
        <w:jc w:val="both"/>
        <w:rPr>
          <w:rFonts w:hint="eastAsia"/>
        </w:rPr>
      </w:pPr>
      <w:r>
        <w:t>- Товар должен быть доставлен на склад Покупателя, расположенный по адресу: Краснодарский край, М.О. Туапсинский, п. Майский, ул. Централья,14, ГУ санаторий «Белая Русь»</w:t>
      </w:r>
    </w:p>
    <w:p w14:paraId="11171992" w14:textId="77777777" w:rsidR="0014474D" w:rsidRDefault="00000000">
      <w:pPr>
        <w:pStyle w:val="Standard"/>
        <w:widowControl w:val="0"/>
        <w:tabs>
          <w:tab w:val="left" w:pos="709"/>
        </w:tabs>
        <w:jc w:val="both"/>
        <w:rPr>
          <w:rFonts w:hint="eastAsia"/>
        </w:rPr>
      </w:pPr>
      <w:r>
        <w:t>-  Право собственности на товар, а также риск его случайной гибели и случайного повреждения переходят к Покупателю в момент передачи товара Покупателю.</w:t>
      </w:r>
    </w:p>
    <w:p w14:paraId="3E3CADF0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jc w:val="both"/>
        <w:rPr>
          <w:rFonts w:hint="eastAsia"/>
        </w:rPr>
      </w:pPr>
      <w:r>
        <w:t>-  Приемку поставленного Товара, проверку количества, качества, ассортимента осуществляет уполномоченный представитель Заказчика непосредственно в момент приемки продукции от поставщика.</w:t>
      </w:r>
    </w:p>
    <w:p w14:paraId="38E996FF" w14:textId="77777777" w:rsidR="0014474D" w:rsidRDefault="00000000">
      <w:pPr>
        <w:pStyle w:val="Standard"/>
        <w:tabs>
          <w:tab w:val="left" w:pos="709"/>
        </w:tabs>
        <w:jc w:val="both"/>
        <w:rPr>
          <w:rFonts w:hint="eastAsia"/>
        </w:rPr>
      </w:pPr>
      <w:r>
        <w:t xml:space="preserve">8. </w:t>
      </w:r>
      <w:r>
        <w:rPr>
          <w:color w:val="000000"/>
          <w:shd w:val="clear" w:color="auto" w:fill="FFFFFF"/>
        </w:rPr>
        <w:t>Требования по качеству и комплектности товара:</w:t>
      </w:r>
      <w:r>
        <w:rPr>
          <w:rStyle w:val="apple-converted-space"/>
          <w:color w:val="000000"/>
          <w:shd w:val="clear" w:color="auto" w:fill="FFFFFF"/>
        </w:rPr>
        <w:t> </w:t>
      </w:r>
    </w:p>
    <w:p w14:paraId="74528110" w14:textId="77777777" w:rsidR="0014474D" w:rsidRDefault="00000000">
      <w:pPr>
        <w:pStyle w:val="Standard"/>
        <w:tabs>
          <w:tab w:val="left" w:pos="709"/>
        </w:tabs>
        <w:ind w:firstLine="142"/>
        <w:jc w:val="both"/>
        <w:rPr>
          <w:rFonts w:hint="eastAsia"/>
        </w:rPr>
      </w:pPr>
      <w:r>
        <w:rPr>
          <w:rStyle w:val="apple-converted-space"/>
          <w:color w:val="000000"/>
          <w:shd w:val="clear" w:color="auto" w:fill="FFFFFF"/>
        </w:rPr>
        <w:t xml:space="preserve">     </w:t>
      </w:r>
      <w:r>
        <w:t xml:space="preserve">Поставляемый товар по качеству и комплектности должен соответствовать требованиям ГОСТ РФ, Техническому регламенту Таможенного союза, документам по стандартизации, нормативно-технической документации для данного вида товаров, Федеральному закону от 02.01.2000 № 29-ФЗ «О качестве и безопасности пищевых продуктов». Качество товара </w:t>
      </w:r>
      <w:r>
        <w:lastRenderedPageBreak/>
        <w:t>должно обеспечивать безопасность жизни, здоровья потребителей, отвечать требованиям действующего законодательства Российской Федерации.</w:t>
      </w:r>
    </w:p>
    <w:p w14:paraId="1C2E2725" w14:textId="77777777" w:rsidR="0014474D" w:rsidRDefault="00000000">
      <w:pPr>
        <w:pStyle w:val="Standard"/>
        <w:widowControl w:val="0"/>
        <w:tabs>
          <w:tab w:val="left" w:pos="709"/>
        </w:tabs>
        <w:ind w:firstLine="142"/>
        <w:jc w:val="both"/>
        <w:rPr>
          <w:rFonts w:hint="eastAsia"/>
        </w:rPr>
      </w:pPr>
      <w:r>
        <w:t xml:space="preserve"> В случае выявления недостатков и несоответствий товара Покупатель обязан приостановить приемку-передачу, обеспечить сохранность товара, принять меры по предотвращению его смешения с однородным товаром, вызвать Поставщика, направив ему на электронную почту,  уведомление о необходимости прибытия, для продолжения приемки товара и составления акта об установленном расхождении по количеству и качеству при приемке товарно-материальных ценностей по унифицированной </w:t>
      </w:r>
      <w:hyperlink r:id="rId7" w:history="1">
        <w:r w:rsidR="0014474D">
          <w:t>форме N ТОРГ-2</w:t>
        </w:r>
      </w:hyperlink>
      <w:r>
        <w:t>.</w:t>
      </w:r>
    </w:p>
    <w:p w14:paraId="31A0724F" w14:textId="77777777" w:rsidR="0014474D" w:rsidRDefault="00000000">
      <w:pPr>
        <w:pStyle w:val="Standard"/>
        <w:widowControl w:val="0"/>
        <w:tabs>
          <w:tab w:val="left" w:pos="709"/>
        </w:tabs>
        <w:ind w:firstLine="142"/>
        <w:jc w:val="both"/>
        <w:rPr>
          <w:rFonts w:hint="eastAsia"/>
        </w:rPr>
      </w:pPr>
      <w:r>
        <w:t xml:space="preserve">При передаче товара ненадлежащего качества Поставщик обязан в течение </w:t>
      </w:r>
      <w:r>
        <w:rPr>
          <w:u w:val="single"/>
        </w:rPr>
        <w:t>2 (двух)</w:t>
      </w:r>
      <w:r>
        <w:t xml:space="preserve"> календарных дней с даты подписания Сторонами или направления Поставщику акта по </w:t>
      </w:r>
      <w:hyperlink r:id="rId8" w:history="1">
        <w:r w:rsidR="0014474D">
          <w:t>форме N ТОРГ-2</w:t>
        </w:r>
      </w:hyperlink>
      <w:r>
        <w:t xml:space="preserve"> заменить этот товар товаром надлежащего качества.</w:t>
      </w:r>
    </w:p>
    <w:p w14:paraId="734E1F8E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jc w:val="both"/>
        <w:rPr>
          <w:rFonts w:hint="eastAsia"/>
        </w:rPr>
      </w:pPr>
      <w:r>
        <w:t>9. Требования к документации на Товар:</w:t>
      </w:r>
    </w:p>
    <w:p w14:paraId="171D8925" w14:textId="77777777" w:rsidR="0014474D" w:rsidRDefault="00000000">
      <w:pPr>
        <w:pStyle w:val="Standard"/>
        <w:keepNext/>
        <w:jc w:val="both"/>
        <w:outlineLvl w:val="1"/>
        <w:rPr>
          <w:rFonts w:hint="eastAsia"/>
        </w:rPr>
      </w:pPr>
      <w:r>
        <w:rPr>
          <w:bCs/>
          <w:iCs/>
        </w:rPr>
        <w:t>9.1 В день фактического получения покупателем партии товара поставщик обязан передать все относящиеся к товару документы, предусмотренные действующим законодательством для товара данного вида: сертификат соответствия, свидетельство о декларировании, гигиенический сертификат, качественное удостоверение, - протокол лабораторных испытаний, ветеринарную справку (если товар перевозится в пределах одного района или города) или ветеринарное свидетельство (если товар перевозится между несколькими районами или городами).</w:t>
      </w:r>
    </w:p>
    <w:p w14:paraId="6322FBF9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jc w:val="both"/>
        <w:rPr>
          <w:rFonts w:hint="eastAsia"/>
        </w:rPr>
      </w:pPr>
      <w:r>
        <w:t xml:space="preserve">9.2 Все документы, передаваемые </w:t>
      </w:r>
      <w:proofErr w:type="gramStart"/>
      <w:r>
        <w:t>с товаром</w:t>
      </w:r>
      <w:proofErr w:type="gramEnd"/>
      <w:r>
        <w:t xml:space="preserve"> должны быть на русском языке. Во всех случаях недопустимо предоставление сопровождающей товар документации в виде ксерокопий.</w:t>
      </w:r>
    </w:p>
    <w:p w14:paraId="50296DC0" w14:textId="77777777" w:rsidR="0014474D" w:rsidRDefault="00000000">
      <w:pPr>
        <w:pStyle w:val="Standard"/>
        <w:tabs>
          <w:tab w:val="left" w:pos="284"/>
          <w:tab w:val="left" w:pos="709"/>
        </w:tabs>
        <w:spacing w:before="60"/>
        <w:jc w:val="both"/>
        <w:rPr>
          <w:rFonts w:hint="eastAsia"/>
        </w:rPr>
      </w:pPr>
      <w:r>
        <w:t>10. Требования к качеству Товара:</w:t>
      </w:r>
    </w:p>
    <w:p w14:paraId="606446F9" w14:textId="77777777" w:rsidR="0014474D" w:rsidRDefault="00000000">
      <w:pPr>
        <w:pStyle w:val="Standard"/>
        <w:tabs>
          <w:tab w:val="left" w:pos="284"/>
          <w:tab w:val="left" w:pos="709"/>
        </w:tabs>
        <w:spacing w:before="60"/>
        <w:jc w:val="both"/>
        <w:rPr>
          <w:rFonts w:hint="eastAsia"/>
          <w:color w:val="000000"/>
        </w:rPr>
      </w:pPr>
      <w:r>
        <w:rPr>
          <w:color w:val="000000"/>
        </w:rPr>
        <w:t xml:space="preserve">- Согласно ФЗ от 30.03.1999 № 52-ФЗ (в редакции от 02.07.21 г.) «О </w:t>
      </w:r>
      <w:proofErr w:type="spellStart"/>
      <w:r>
        <w:rPr>
          <w:color w:val="000000"/>
        </w:rPr>
        <w:t>санитарно</w:t>
      </w:r>
      <w:proofErr w:type="spellEnd"/>
      <w:r>
        <w:rPr>
          <w:color w:val="000000"/>
        </w:rPr>
        <w:t xml:space="preserve"> – эпидемиологическом благополучии населения»;</w:t>
      </w:r>
    </w:p>
    <w:p w14:paraId="0203B1B3" w14:textId="77777777" w:rsidR="0014474D" w:rsidRDefault="00000000">
      <w:pPr>
        <w:pStyle w:val="Standard"/>
        <w:tabs>
          <w:tab w:val="left" w:pos="284"/>
          <w:tab w:val="left" w:pos="709"/>
        </w:tabs>
        <w:spacing w:before="60"/>
        <w:jc w:val="both"/>
        <w:rPr>
          <w:rFonts w:hint="eastAsia"/>
          <w:color w:val="000000"/>
        </w:rPr>
      </w:pPr>
      <w:r>
        <w:rPr>
          <w:color w:val="000000"/>
        </w:rPr>
        <w:t>- Согласно ФЗ от 02.01.2000 № 29-ФЗ (в редакции от 13.07.2020г.) «О    качестве и безопасности пищевых продуктов»</w:t>
      </w:r>
    </w:p>
    <w:p w14:paraId="62C4E170" w14:textId="77777777" w:rsidR="0014474D" w:rsidRDefault="00000000">
      <w:pPr>
        <w:pStyle w:val="Standard"/>
        <w:tabs>
          <w:tab w:val="left" w:pos="284"/>
          <w:tab w:val="left" w:pos="709"/>
        </w:tabs>
        <w:spacing w:before="60"/>
        <w:jc w:val="both"/>
        <w:rPr>
          <w:rFonts w:hint="eastAsia"/>
          <w:color w:val="000000"/>
        </w:rPr>
      </w:pPr>
      <w:r>
        <w:rPr>
          <w:color w:val="000000"/>
        </w:rPr>
        <w:t>- Согласно решению комиссии таможенного союза от 09.12.2011 № 880 (в редакции от 14.07.2021г.) «О принятии технического регламента Таможенного союза «О безопасности пищевой продукции» (Технический регламент Таможенного союза от 09.12.2011 N 021/2011)</w:t>
      </w:r>
    </w:p>
    <w:p w14:paraId="3609757C" w14:textId="77777777" w:rsidR="0014474D" w:rsidRDefault="00000000">
      <w:pPr>
        <w:pStyle w:val="Standard"/>
        <w:tabs>
          <w:tab w:val="left" w:pos="284"/>
          <w:tab w:val="left" w:pos="709"/>
        </w:tabs>
        <w:spacing w:before="60"/>
        <w:jc w:val="both"/>
        <w:rPr>
          <w:rFonts w:hint="eastAsia"/>
          <w:color w:val="000000"/>
        </w:rPr>
      </w:pPr>
      <w:r>
        <w:rPr>
          <w:color w:val="000000"/>
        </w:rPr>
        <w:t>- СанПиН 2.3.2.1078-01 «Гигиенические требования к безопасности и пищевой ценности пищевых продуктов»;</w:t>
      </w:r>
    </w:p>
    <w:p w14:paraId="23ECE0D4" w14:textId="77777777" w:rsidR="0014474D" w:rsidRDefault="00000000">
      <w:pPr>
        <w:pStyle w:val="Standard"/>
        <w:tabs>
          <w:tab w:val="left" w:pos="284"/>
          <w:tab w:val="left" w:pos="709"/>
        </w:tabs>
        <w:spacing w:before="60"/>
        <w:jc w:val="both"/>
        <w:rPr>
          <w:rFonts w:hint="eastAsia"/>
          <w:color w:val="000000"/>
        </w:rPr>
      </w:pPr>
      <w:r>
        <w:rPr>
          <w:color w:val="000000"/>
        </w:rPr>
        <w:t>- СанПиН 2.3.6.1066-01 «</w:t>
      </w:r>
      <w:proofErr w:type="spellStart"/>
      <w:r>
        <w:rPr>
          <w:color w:val="000000"/>
        </w:rPr>
        <w:t>Санитарно</w:t>
      </w:r>
      <w:proofErr w:type="spellEnd"/>
      <w:r>
        <w:rPr>
          <w:color w:val="000000"/>
        </w:rPr>
        <w:t xml:space="preserve"> – эпидемиологические требования к организациям торговли и обороту в них продовольственного сырья и пищевых продуктов»;</w:t>
      </w:r>
    </w:p>
    <w:p w14:paraId="5179E321" w14:textId="77777777" w:rsidR="0014474D" w:rsidRDefault="00000000">
      <w:pPr>
        <w:pStyle w:val="Standard"/>
        <w:tabs>
          <w:tab w:val="left" w:pos="709"/>
        </w:tabs>
        <w:jc w:val="both"/>
        <w:rPr>
          <w:rFonts w:hint="eastAsia"/>
          <w:color w:val="000000"/>
        </w:rPr>
      </w:pPr>
      <w:r>
        <w:rPr>
          <w:color w:val="000000"/>
        </w:rPr>
        <w:t xml:space="preserve">- СанПиН 2.3.2.1324-03 «Гигиенические требования к срокам годности и условиям хранения пищевых продуктов, утвержденного постановлением Главного государственного санитарного </w:t>
      </w:r>
      <w:proofErr w:type="gramStart"/>
      <w:r>
        <w:rPr>
          <w:color w:val="000000"/>
        </w:rPr>
        <w:t>врача  РФ</w:t>
      </w:r>
      <w:proofErr w:type="gramEnd"/>
      <w:r>
        <w:rPr>
          <w:color w:val="000000"/>
        </w:rPr>
        <w:t xml:space="preserve"> от 22.05.2003 № 98 (далее по тексту СанПиН.2.1324-03).  </w:t>
      </w:r>
    </w:p>
    <w:p w14:paraId="4C0B5915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ind w:firstLine="142"/>
        <w:jc w:val="both"/>
        <w:rPr>
          <w:rFonts w:hint="eastAsia"/>
          <w:color w:val="000000"/>
        </w:rPr>
      </w:pPr>
      <w:r>
        <w:rPr>
          <w:color w:val="000000"/>
        </w:rPr>
        <w:t xml:space="preserve">    Качество продукции должно отвечать требованиям действующих ГОСТов, ОСТов, ТУ, СанПиН и должно быть подтверждено декларациями о соответствии (сертификатами соответствия) на каждую партию Товара, качественными удостоверениями, выданными органами Роспотребнадзора, с отметкой ветеринарной службы  и другими документами, подтверждающими качество Товара, в том числе для предприятий, реализующих Товар собственного производства – заключение аккредитованного </w:t>
      </w:r>
      <w:proofErr w:type="spellStart"/>
      <w:r>
        <w:rPr>
          <w:color w:val="000000"/>
        </w:rPr>
        <w:t>испытательно</w:t>
      </w:r>
      <w:proofErr w:type="spellEnd"/>
      <w:r>
        <w:rPr>
          <w:color w:val="000000"/>
        </w:rPr>
        <w:t xml:space="preserve"> – лабораторного центра о проведении лабораторных исследований  качества поставляемого Товара.</w:t>
      </w:r>
    </w:p>
    <w:p w14:paraId="6A654A47" w14:textId="77777777" w:rsidR="0014474D" w:rsidRDefault="00000000">
      <w:pPr>
        <w:pStyle w:val="Standard"/>
        <w:tabs>
          <w:tab w:val="left" w:pos="284"/>
          <w:tab w:val="left" w:pos="709"/>
        </w:tabs>
        <w:spacing w:before="60"/>
        <w:jc w:val="both"/>
        <w:rPr>
          <w:rFonts w:hint="eastAsia"/>
          <w:color w:val="000000"/>
        </w:rPr>
      </w:pPr>
      <w:r>
        <w:rPr>
          <w:color w:val="000000"/>
        </w:rPr>
        <w:t xml:space="preserve">- Не допускается поставка Товара, содержащего генно-модифицированные организмы (источники).  </w:t>
      </w:r>
    </w:p>
    <w:p w14:paraId="4ADF62DB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jc w:val="both"/>
        <w:rPr>
          <w:rFonts w:hint="eastAsia"/>
          <w:color w:val="000000"/>
        </w:rPr>
      </w:pPr>
      <w:r>
        <w:rPr>
          <w:color w:val="000000"/>
        </w:rPr>
        <w:t>-   Не допускается поставка Товара с признаками гниения и наличием плесени, а также Товара вялого и пониженной сортности.</w:t>
      </w:r>
    </w:p>
    <w:p w14:paraId="76E035F6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jc w:val="both"/>
        <w:rPr>
          <w:rFonts w:hint="eastAsia"/>
          <w:color w:val="000000"/>
        </w:rPr>
      </w:pPr>
      <w:r>
        <w:rPr>
          <w:color w:val="000000"/>
        </w:rPr>
        <w:t xml:space="preserve">-   Не допускается поставка продуктов питания из стран или с установленных предприятий, на которые введены временные ограничения или запреты на экспорт в Российскую Федерацию </w:t>
      </w:r>
      <w:r>
        <w:rPr>
          <w:color w:val="000000"/>
        </w:rPr>
        <w:lastRenderedPageBreak/>
        <w:t>(запрещается поставка Товара, попадающая под санкции Правительства РФ на дату поставки Товара).</w:t>
      </w:r>
    </w:p>
    <w:p w14:paraId="1283065F" w14:textId="77777777" w:rsidR="0014474D" w:rsidRDefault="00000000">
      <w:pPr>
        <w:pStyle w:val="Standard"/>
        <w:tabs>
          <w:tab w:val="left" w:pos="0"/>
          <w:tab w:val="left" w:pos="709"/>
        </w:tabs>
        <w:spacing w:before="60"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>- Тара и упаковка, в которой поставляется Товар, должна соответствовать действующим санитарно-эпидемиологическим требованиям (ГН 2.3.3. 972-00 «Гигиена питания. Тара, посуда, упаковка, оборудование и другие виды продукции, контактирующие с пищевыми продуктами»), утвержденным  Главным государственным санитарным врачом РФ 29.04.2000г. Обязательно обеспечение  Поставщиком сохранности  Товара при транспортировке и хранении с учетом правил товарного соседства транспортом, предназначенным для перевозки пищевой продукции, обеспечивающим необходимый температурный режим в соответствии с требованиями СанПиН 2.3/2.4.3590-20 «Санитарно-эпидемиологические требования к организации общественного питания населения».</w:t>
      </w:r>
    </w:p>
    <w:p w14:paraId="4798227C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326FBCD3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03ABB2F6" w14:textId="77777777" w:rsidR="0014474D" w:rsidRDefault="00000000">
      <w:pPr>
        <w:pStyle w:val="Standard"/>
        <w:suppressAutoHyphens w:val="0"/>
        <w:spacing w:after="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Подготовил:</w:t>
      </w:r>
    </w:p>
    <w:p w14:paraId="6CFD45B5" w14:textId="77777777" w:rsidR="0014474D" w:rsidRDefault="00000000">
      <w:pPr>
        <w:pStyle w:val="Standard"/>
        <w:suppressAutoHyphens w:val="0"/>
        <w:spacing w:after="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службы общественного</w:t>
      </w:r>
    </w:p>
    <w:p w14:paraId="4B680F63" w14:textId="77777777" w:rsidR="0014474D" w:rsidRDefault="00000000">
      <w:pPr>
        <w:pStyle w:val="Standard"/>
        <w:suppressAutoHyphens w:val="0"/>
        <w:spacing w:after="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питания и торговли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М.А.Шелег</w:t>
      </w:r>
      <w:proofErr w:type="spellEnd"/>
    </w:p>
    <w:p w14:paraId="722332B0" w14:textId="77777777" w:rsidR="0014474D" w:rsidRDefault="0014474D">
      <w:pPr>
        <w:pStyle w:val="Standard"/>
        <w:suppressAutoHyphens w:val="0"/>
        <w:spacing w:after="160"/>
        <w:rPr>
          <w:rFonts w:ascii="Times New Roman" w:hAnsi="Times New Roman" w:cs="Times New Roman"/>
        </w:rPr>
      </w:pPr>
    </w:p>
    <w:p w14:paraId="4B5C6F17" w14:textId="77777777" w:rsidR="0014474D" w:rsidRDefault="00000000">
      <w:pPr>
        <w:pStyle w:val="Standard"/>
        <w:suppressAutoHyphens w:val="0"/>
        <w:spacing w:after="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Согласовано:</w:t>
      </w:r>
    </w:p>
    <w:p w14:paraId="341EA796" w14:textId="77777777" w:rsidR="0014474D" w:rsidRDefault="00000000">
      <w:pPr>
        <w:pStyle w:val="Standard"/>
        <w:suppressAutoHyphens w:val="0"/>
        <w:spacing w:after="160"/>
        <w:rPr>
          <w:rFonts w:hint="eastAsia"/>
        </w:rPr>
      </w:pPr>
      <w:proofErr w:type="spellStart"/>
      <w:r>
        <w:rPr>
          <w:rFonts w:ascii="Times New Roman" w:hAnsi="Times New Roman" w:cs="Times New Roman"/>
        </w:rPr>
        <w:t>Зам.директора</w:t>
      </w:r>
      <w:proofErr w:type="spellEnd"/>
      <w:r>
        <w:rPr>
          <w:rFonts w:ascii="Times New Roman" w:hAnsi="Times New Roman" w:cs="Times New Roman"/>
        </w:rPr>
        <w:t xml:space="preserve"> по медицинской части</w:t>
      </w:r>
      <w:r>
        <w:t xml:space="preserve">                                                                Л.Р. Абубакарова</w:t>
      </w:r>
    </w:p>
    <w:p w14:paraId="1710045B" w14:textId="77777777" w:rsidR="0014474D" w:rsidRDefault="00000000">
      <w:pPr>
        <w:tabs>
          <w:tab w:val="left" w:pos="3315"/>
        </w:tabs>
        <w:rPr>
          <w:rFonts w:hint="eastAsia"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Специалист по закупкам                                                                                                  </w:t>
      </w:r>
      <w:proofErr w:type="spellStart"/>
      <w:r>
        <w:rPr>
          <w:sz w:val="22"/>
          <w:szCs w:val="22"/>
          <w:lang w:eastAsia="en-US"/>
        </w:rPr>
        <w:t>Г.С.Куадже</w:t>
      </w:r>
      <w:proofErr w:type="spellEnd"/>
      <w:r>
        <w:rPr>
          <w:sz w:val="22"/>
          <w:szCs w:val="22"/>
          <w:lang w:eastAsia="en-US"/>
        </w:rPr>
        <w:t xml:space="preserve">        </w:t>
      </w:r>
    </w:p>
    <w:p w14:paraId="5C83C8E2" w14:textId="77777777" w:rsidR="0014474D" w:rsidRDefault="00000000">
      <w:pPr>
        <w:tabs>
          <w:tab w:val="left" w:pos="3315"/>
        </w:tabs>
        <w:rPr>
          <w:rFonts w:hint="eastAsia"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                                                                                            </w:t>
      </w:r>
    </w:p>
    <w:p w14:paraId="46BE7E49" w14:textId="77777777" w:rsidR="0014474D" w:rsidRDefault="00000000">
      <w:pPr>
        <w:tabs>
          <w:tab w:val="left" w:pos="3315"/>
        </w:tabs>
        <w:rPr>
          <w:rFonts w:hint="eastAsia"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Главный бухгалтер                                                                                                           </w:t>
      </w:r>
      <w:proofErr w:type="spellStart"/>
      <w:r>
        <w:rPr>
          <w:sz w:val="22"/>
          <w:szCs w:val="22"/>
          <w:lang w:eastAsia="en-US"/>
        </w:rPr>
        <w:t>Е.Н.Дубинкина</w:t>
      </w:r>
      <w:proofErr w:type="spellEnd"/>
    </w:p>
    <w:p w14:paraId="14FF9DD9" w14:textId="77777777" w:rsidR="0014474D" w:rsidRDefault="0014474D">
      <w:pPr>
        <w:tabs>
          <w:tab w:val="left" w:pos="3315"/>
        </w:tabs>
        <w:rPr>
          <w:rFonts w:hint="eastAsia"/>
          <w:sz w:val="22"/>
          <w:szCs w:val="22"/>
          <w:lang w:eastAsia="en-US"/>
        </w:rPr>
      </w:pPr>
    </w:p>
    <w:p w14:paraId="2D5753D1" w14:textId="77777777" w:rsidR="0014474D" w:rsidRDefault="00000000">
      <w:pPr>
        <w:tabs>
          <w:tab w:val="left" w:pos="3315"/>
        </w:tabs>
        <w:rPr>
          <w:rFonts w:ascii="Times New Roman" w:hAnsi="Times New Roman" w:cs="Times New Roman"/>
          <w:sz w:val="22"/>
          <w:szCs w:val="22"/>
          <w:lang w:eastAsia="en-US"/>
        </w:rPr>
      </w:pPr>
      <w:r>
        <w:rPr>
          <w:rFonts w:ascii="Times New Roman" w:hAnsi="Times New Roman" w:cs="Times New Roman"/>
          <w:sz w:val="22"/>
          <w:szCs w:val="22"/>
          <w:lang w:eastAsia="en-US"/>
        </w:rPr>
        <w:t xml:space="preserve">Начальник правовой и </w:t>
      </w:r>
    </w:p>
    <w:p w14:paraId="0A37456E" w14:textId="77777777" w:rsidR="0014474D" w:rsidRDefault="00000000">
      <w:pPr>
        <w:tabs>
          <w:tab w:val="left" w:pos="3315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  <w:lang w:eastAsia="en-US"/>
        </w:rPr>
        <w:t xml:space="preserve"> кадровой работы                                                                                                              </w:t>
      </w:r>
      <w:proofErr w:type="spellStart"/>
      <w:r>
        <w:rPr>
          <w:sz w:val="22"/>
          <w:szCs w:val="22"/>
          <w:lang w:eastAsia="en-US"/>
        </w:rPr>
        <w:t>Ю.А.Судьина</w:t>
      </w:r>
      <w:proofErr w:type="spellEnd"/>
    </w:p>
    <w:p w14:paraId="056F51E6" w14:textId="77777777" w:rsidR="0014474D" w:rsidRDefault="0014474D">
      <w:pPr>
        <w:tabs>
          <w:tab w:val="left" w:pos="3315"/>
        </w:tabs>
        <w:rPr>
          <w:rFonts w:hint="eastAsia"/>
          <w:sz w:val="22"/>
          <w:szCs w:val="22"/>
          <w:lang w:eastAsia="en-US"/>
        </w:rPr>
      </w:pPr>
    </w:p>
    <w:p w14:paraId="1AA59C3B" w14:textId="77777777" w:rsidR="0014474D" w:rsidRDefault="00000000">
      <w:pPr>
        <w:tabs>
          <w:tab w:val="left" w:pos="3315"/>
        </w:tabs>
        <w:rPr>
          <w:rFonts w:hint="eastAsia"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Начальник сектора по безопасности                                                                               </w:t>
      </w:r>
      <w:proofErr w:type="spellStart"/>
      <w:r>
        <w:rPr>
          <w:sz w:val="22"/>
          <w:szCs w:val="22"/>
          <w:lang w:eastAsia="en-US"/>
        </w:rPr>
        <w:t>С.А.Петров</w:t>
      </w:r>
      <w:proofErr w:type="spellEnd"/>
    </w:p>
    <w:p w14:paraId="5E673556" w14:textId="77777777" w:rsidR="0014474D" w:rsidRDefault="0014474D">
      <w:pPr>
        <w:tabs>
          <w:tab w:val="left" w:pos="3315"/>
        </w:tabs>
        <w:rPr>
          <w:rFonts w:hint="eastAsia"/>
          <w:sz w:val="22"/>
          <w:szCs w:val="22"/>
          <w:lang w:eastAsia="en-US"/>
        </w:rPr>
      </w:pPr>
    </w:p>
    <w:p w14:paraId="3875FD08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2178FF1D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39DFC1E5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581E372C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1A3769AE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5ADDF1C1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0F906623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31AB0B35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09D9B677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0039AE47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3FDF925D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7EFED8F1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11D59801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4A351AFB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7258E6FF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57A2C058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19B9C59D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78200DC2" w14:textId="77777777" w:rsidR="00A36966" w:rsidRDefault="00A36966" w:rsidP="00A36966">
      <w:pPr>
        <w:jc w:val="center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lastRenderedPageBreak/>
        <w:t>ИНСТРУКЦИИ УЧАСТНИКАМ КОНКУРСА</w:t>
      </w:r>
    </w:p>
    <w:p w14:paraId="00BCCED4" w14:textId="77777777" w:rsidR="00A36966" w:rsidRDefault="00A36966" w:rsidP="00A36966">
      <w:pPr>
        <w:jc w:val="center"/>
        <w:textAlignment w:val="auto"/>
        <w:rPr>
          <w:rFonts w:ascii="Times New Roman" w:hAnsi="Times New Roman" w:cs="Times New Roman"/>
          <w:b/>
          <w:lang w:eastAsia="en-US"/>
        </w:rPr>
      </w:pPr>
    </w:p>
    <w:p w14:paraId="66575E86" w14:textId="77777777" w:rsidR="00A36966" w:rsidRDefault="00A36966" w:rsidP="00A36966">
      <w:pPr>
        <w:widowControl w:val="0"/>
        <w:ind w:firstLine="709"/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Настоящая процедура закупки проводится в соответствии с законодательством о закупках.</w:t>
      </w:r>
    </w:p>
    <w:p w14:paraId="40D22DC5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1. Требования к составу участников процедуры закупки и их квалификационным данным</w:t>
      </w:r>
    </w:p>
    <w:p w14:paraId="5A32C3DE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Участвовать в процедуре закупки могут поставщики, удовлетворяющие требованиям Приглашения. Предложения иных участников будут отклонены.</w:t>
      </w:r>
    </w:p>
    <w:p w14:paraId="68910BAA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2. Расходы на участие в процедуре закупки</w:t>
      </w:r>
    </w:p>
    <w:p w14:paraId="1F7967CE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Участник процедуры закупки несет все расходы, связанные с подготовкой и подачей своего предложения.</w:t>
      </w:r>
    </w:p>
    <w:p w14:paraId="0F9004A8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3. Разъяснение конкурсных документов</w:t>
      </w:r>
    </w:p>
    <w:p w14:paraId="230F6B10" w14:textId="0E3A2EAE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hAnsi="Times New Roman" w:cs="Times New Roman"/>
          <w:lang w:eastAsia="en-US"/>
        </w:rPr>
        <w:t xml:space="preserve">3.1. Любой участник, иное юридическое или физическое лицо, в том числе индивидуальный предприниматель, вправе обратиться в ГУ санаторий «Белая Русь» с запросом о разъяснении конкурсных документов, но не позднее </w:t>
      </w:r>
      <w:r w:rsidR="0068363B">
        <w:rPr>
          <w:rFonts w:ascii="Times New Roman" w:hAnsi="Times New Roman" w:cs="Times New Roman"/>
          <w:lang w:eastAsia="en-US"/>
        </w:rPr>
        <w:t>15</w:t>
      </w:r>
      <w:r>
        <w:rPr>
          <w:rFonts w:ascii="Times New Roman" w:hAnsi="Times New Roman" w:cs="Times New Roman"/>
          <w:lang w:eastAsia="en-US"/>
        </w:rPr>
        <w:t>.0</w:t>
      </w:r>
      <w:r w:rsidR="000C6DD5">
        <w:rPr>
          <w:rFonts w:ascii="Times New Roman" w:hAnsi="Times New Roman" w:cs="Times New Roman"/>
          <w:lang w:eastAsia="en-US"/>
        </w:rPr>
        <w:t>9</w:t>
      </w:r>
      <w:r>
        <w:rPr>
          <w:rFonts w:ascii="Times New Roman" w:hAnsi="Times New Roman" w:cs="Times New Roman"/>
          <w:lang w:eastAsia="en-US"/>
        </w:rPr>
        <w:t>.2026г.</w:t>
      </w:r>
    </w:p>
    <w:p w14:paraId="218B09F9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4.  Изменение и (или) дополнение конкурсных документов</w:t>
      </w:r>
    </w:p>
    <w:p w14:paraId="6E0A6208" w14:textId="2C001534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hAnsi="Times New Roman" w:cs="Times New Roman"/>
          <w:lang w:eastAsia="en-US"/>
        </w:rPr>
        <w:t xml:space="preserve">4.1. До </w:t>
      </w:r>
      <w:r w:rsidR="000C6DD5">
        <w:rPr>
          <w:rFonts w:ascii="Times New Roman" w:hAnsi="Times New Roman" w:cs="Times New Roman"/>
          <w:lang w:eastAsia="en-US"/>
        </w:rPr>
        <w:t>1</w:t>
      </w:r>
      <w:r w:rsidR="0068363B">
        <w:rPr>
          <w:rFonts w:ascii="Times New Roman" w:hAnsi="Times New Roman" w:cs="Times New Roman"/>
          <w:lang w:eastAsia="en-US"/>
        </w:rPr>
        <w:t>6</w:t>
      </w:r>
      <w:r>
        <w:rPr>
          <w:rFonts w:ascii="Times New Roman" w:hAnsi="Times New Roman" w:cs="Times New Roman"/>
          <w:lang w:eastAsia="en-US"/>
        </w:rPr>
        <w:t>.0</w:t>
      </w:r>
      <w:r w:rsidR="000C6DD5">
        <w:rPr>
          <w:rFonts w:ascii="Times New Roman" w:hAnsi="Times New Roman" w:cs="Times New Roman"/>
          <w:lang w:eastAsia="en-US"/>
        </w:rPr>
        <w:t>9</w:t>
      </w:r>
      <w:r>
        <w:rPr>
          <w:rFonts w:ascii="Times New Roman" w:hAnsi="Times New Roman" w:cs="Times New Roman"/>
          <w:lang w:eastAsia="en-US"/>
        </w:rPr>
        <w:t>.2026г.  конкурсные документы могут быть изменены и (или) дополнены.</w:t>
      </w:r>
    </w:p>
    <w:p w14:paraId="1F5FBF2D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4.2. В случае внесения в конкурсные документы изменений и (или) дополнений срок для подготовки и подачи предложений продлевается, чтобы со дня размещения таких изменений и (или) дополнений на официальном сайте этот срок составлял не менее пятнадцати календарных дней.</w:t>
      </w:r>
    </w:p>
    <w:p w14:paraId="3735D4F9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      В случае обращения одного или нескольких участников с обоснованной просьбой о продлении срока для подготовки и подачи предложений ГУ санаторий «Белая Русь» вправе продлить этот срок (в период до его истечения).</w:t>
      </w:r>
    </w:p>
    <w:p w14:paraId="27383411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5. Официальный язык и обмен документами и сведениями</w:t>
      </w:r>
    </w:p>
    <w:p w14:paraId="32324153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5.1. Предложение, подготовленное участником, а также вся корреспонденция и документация, связанные с этим предложением, должны быть написаны на русском языке.</w:t>
      </w:r>
    </w:p>
    <w:p w14:paraId="4D00DC20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5.2. Обмен документами и сведениями между ГУ санаторием «Белая Русь» и участниками может осуществляться посредством почты или доставки курьером.</w:t>
      </w:r>
    </w:p>
    <w:p w14:paraId="3509A2B3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6. Оценка данных участников</w:t>
      </w:r>
    </w:p>
    <w:p w14:paraId="4DB37628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6.1. Оценка данных участников будет проведена на стадии до оценки конкурсных предложений.</w:t>
      </w:r>
    </w:p>
    <w:p w14:paraId="78C8C128" w14:textId="77777777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hAnsi="Times New Roman" w:cs="Times New Roman"/>
          <w:lang w:eastAsia="en-US"/>
        </w:rPr>
        <w:t>6.2. Оценка конкурсных предложений участников будет осуществляться в соответствии с Приложением №2 к Техническому заданию.</w:t>
      </w:r>
    </w:p>
    <w:p w14:paraId="48A7198F" w14:textId="77777777" w:rsidR="00A36966" w:rsidRDefault="00A36966" w:rsidP="00A36966">
      <w:pPr>
        <w:widowControl w:val="0"/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6.3. Участник, не соответствующий требованиям конкурсных документов, отказавшийся подтвердить или не подтвердивший свои данные, может быть отстранен от дальнейшего участия в конкурсе, а его предложение – отклонено.</w:t>
      </w:r>
    </w:p>
    <w:p w14:paraId="4D8C70DE" w14:textId="77777777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hAnsi="Times New Roman" w:cs="Times New Roman"/>
          <w:lang w:eastAsia="en-US"/>
        </w:rPr>
        <w:t>6.4.</w:t>
      </w:r>
      <w:r>
        <w:rPr>
          <w:rFonts w:ascii="Times New Roman" w:eastAsia="Calibri" w:hAnsi="Times New Roman" w:cs="Times New Roman"/>
          <w:lang w:eastAsia="en-US"/>
        </w:rPr>
        <w:t xml:space="preserve"> Участником должны быть предоставлены документы, указанные в Приглашении.</w:t>
      </w:r>
    </w:p>
    <w:p w14:paraId="1FD2E066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7. Оформление предложения</w:t>
      </w:r>
    </w:p>
    <w:p w14:paraId="77F7642C" w14:textId="0B9E4200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hAnsi="Times New Roman" w:cs="Times New Roman"/>
          <w:lang w:eastAsia="en-US"/>
        </w:rPr>
        <w:t xml:space="preserve">7.1. Предложение подается участником на бумажном носителе, запечатанное в конверт. На конверте указывается наименование участника, юридический адрес, </w:t>
      </w:r>
      <w:r>
        <w:rPr>
          <w:rFonts w:ascii="Times New Roman" w:hAnsi="Times New Roman" w:cs="Times New Roman"/>
          <w:b/>
          <w:bCs/>
          <w:lang w:eastAsia="en-US"/>
        </w:rPr>
        <w:t>ИНН</w:t>
      </w:r>
      <w:r>
        <w:rPr>
          <w:rFonts w:ascii="Times New Roman" w:hAnsi="Times New Roman" w:cs="Times New Roman"/>
          <w:lang w:eastAsia="en-US"/>
        </w:rPr>
        <w:t xml:space="preserve">, название процедуры закупки в которой он принимает участие (пример: </w:t>
      </w:r>
      <w:r>
        <w:rPr>
          <w:rFonts w:ascii="Times New Roman" w:hAnsi="Times New Roman" w:cs="Times New Roman"/>
          <w:i/>
          <w:iCs/>
          <w:lang w:eastAsia="en-US"/>
        </w:rPr>
        <w:t>«Предложение</w:t>
      </w:r>
      <w:r>
        <w:rPr>
          <w:rFonts w:ascii="Times New Roman" w:hAnsi="Times New Roman" w:cs="Times New Roman"/>
          <w:i/>
          <w:iCs/>
        </w:rPr>
        <w:t xml:space="preserve"> на поставку </w:t>
      </w:r>
      <w:r w:rsidRPr="00A36966">
        <w:rPr>
          <w:rFonts w:ascii="Times New Roman" w:hAnsi="Times New Roman" w:cs="Times New Roman"/>
          <w:bCs/>
          <w:i/>
          <w:iCs/>
        </w:rPr>
        <w:t>рыбы, рыбной продукции, морепродуктов</w:t>
      </w:r>
      <w:r>
        <w:rPr>
          <w:rFonts w:ascii="Times New Roman" w:hAnsi="Times New Roman" w:cs="Times New Roman"/>
          <w:i/>
          <w:iCs/>
          <w:lang w:eastAsia="en-US"/>
        </w:rPr>
        <w:t xml:space="preserve"> для нужд ГУ санаторий «Белая Русь»).</w:t>
      </w:r>
      <w:r>
        <w:rPr>
          <w:rFonts w:ascii="Times New Roman" w:hAnsi="Times New Roman" w:cs="Times New Roman"/>
          <w:lang w:eastAsia="en-US"/>
        </w:rPr>
        <w:t xml:space="preserve"> Конверт должен быть опечатан (в случае наличия у участника печати).</w:t>
      </w:r>
    </w:p>
    <w:p w14:paraId="68CAD1E2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9. Подача предложения</w:t>
      </w:r>
    </w:p>
    <w:p w14:paraId="47E2CC81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9.1. Предложение направляется в ГУ санаторий «Белая Русь» (352832, Краснодарский край, М.О. Туапсинский, п. Майский, </w:t>
      </w:r>
      <w:proofErr w:type="spellStart"/>
      <w:r>
        <w:rPr>
          <w:rFonts w:ascii="Times New Roman" w:hAnsi="Times New Roman" w:cs="Times New Roman"/>
          <w:lang w:eastAsia="en-US"/>
        </w:rPr>
        <w:t>ул.Центральная</w:t>
      </w:r>
      <w:proofErr w:type="spellEnd"/>
      <w:r>
        <w:rPr>
          <w:rFonts w:ascii="Times New Roman" w:hAnsi="Times New Roman" w:cs="Times New Roman"/>
          <w:lang w:eastAsia="en-US"/>
        </w:rPr>
        <w:t>, д.14) почтой, либо курьером в срок, указанный в приглашении.</w:t>
      </w:r>
    </w:p>
    <w:p w14:paraId="62CC3EF0" w14:textId="77777777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hAnsi="Times New Roman" w:cs="Times New Roman"/>
          <w:lang w:eastAsia="en-US"/>
        </w:rPr>
        <w:t xml:space="preserve">9.2. Предложение будет регистрироваться секретарем руководителя </w:t>
      </w:r>
      <w:r>
        <w:rPr>
          <w:rFonts w:ascii="Times New Roman" w:hAnsi="Times New Roman" w:cs="Times New Roman"/>
        </w:rPr>
        <w:t>в день поступления</w:t>
      </w:r>
      <w:r>
        <w:rPr>
          <w:rFonts w:ascii="Times New Roman" w:hAnsi="Times New Roman" w:cs="Times New Roman"/>
          <w:lang w:eastAsia="en-US"/>
        </w:rPr>
        <w:t>.</w:t>
      </w:r>
    </w:p>
    <w:p w14:paraId="5097615E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10. Запоздавшие предложения</w:t>
      </w:r>
    </w:p>
    <w:p w14:paraId="5A7F275E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После истечения срока для подготовки и подачи предложений предложения не принимаются.</w:t>
      </w:r>
    </w:p>
    <w:p w14:paraId="5B162148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11. Изменение и отзыв предложения</w:t>
      </w:r>
    </w:p>
    <w:p w14:paraId="7B07A2B7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lastRenderedPageBreak/>
        <w:t>11.1. Участник вправе изменить или отозвать свое предложение до истечения срока для подготовки и подачи предложений.</w:t>
      </w:r>
    </w:p>
    <w:p w14:paraId="6EFA4555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11.2. После истечения срока для подготовки и подачи предложений не допускается внесение изменений по существу предложения.</w:t>
      </w:r>
    </w:p>
    <w:p w14:paraId="1242BBA7" w14:textId="77777777" w:rsidR="00A36966" w:rsidRDefault="00A36966" w:rsidP="00A36966">
      <w:pPr>
        <w:textAlignment w:val="auto"/>
        <w:rPr>
          <w:rFonts w:ascii="Times New Roman" w:hAnsi="Times New Roman" w:cs="Times New Roman"/>
          <w:b/>
          <w:lang w:eastAsia="en-US"/>
        </w:rPr>
      </w:pPr>
      <w:bookmarkStart w:id="0" w:name="_Hlk234489149"/>
      <w:r>
        <w:rPr>
          <w:rFonts w:ascii="Times New Roman" w:hAnsi="Times New Roman" w:cs="Times New Roman"/>
          <w:b/>
          <w:lang w:eastAsia="en-US"/>
        </w:rPr>
        <w:t>12. Открытие предложений</w:t>
      </w:r>
    </w:p>
    <w:p w14:paraId="2525AD31" w14:textId="489A8838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hAnsi="Times New Roman" w:cs="Times New Roman"/>
          <w:lang w:eastAsia="en-US"/>
        </w:rPr>
        <w:t xml:space="preserve">12.1. Открытие предложений будут производиться комиссией </w:t>
      </w:r>
      <w:r>
        <w:rPr>
          <w:rFonts w:ascii="Times New Roman" w:hAnsi="Times New Roman" w:cs="Times New Roman"/>
        </w:rPr>
        <w:t xml:space="preserve">по проведению процедур закупок товаров (работ, услуг), </w:t>
      </w:r>
      <w:r w:rsidR="000C6DD5">
        <w:rPr>
          <w:rFonts w:ascii="Times New Roman" w:hAnsi="Times New Roman" w:cs="Times New Roman"/>
        </w:rPr>
        <w:t>1</w:t>
      </w:r>
      <w:r w:rsidR="0068363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.0</w:t>
      </w:r>
      <w:r w:rsidR="000C6DD5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.2026 </w:t>
      </w:r>
      <w:r>
        <w:rPr>
          <w:rFonts w:ascii="Times New Roman" w:hAnsi="Times New Roman" w:cs="Times New Roman"/>
          <w:lang w:eastAsia="en-US"/>
        </w:rPr>
        <w:t>в 13.</w:t>
      </w:r>
      <w:r w:rsidR="000C6DD5">
        <w:rPr>
          <w:rFonts w:ascii="Times New Roman" w:hAnsi="Times New Roman" w:cs="Times New Roman"/>
          <w:lang w:eastAsia="en-US"/>
        </w:rPr>
        <w:t>0</w:t>
      </w:r>
      <w:r>
        <w:rPr>
          <w:rFonts w:ascii="Times New Roman" w:hAnsi="Times New Roman" w:cs="Times New Roman"/>
          <w:lang w:eastAsia="en-US"/>
        </w:rPr>
        <w:t>0 по следующему адресу: 352832, Краснодарский край, М.О. Туапсинский, п. Майский, ул. Центральная, д.14 в кабинете начальника управления сервисных услуг.</w:t>
      </w:r>
    </w:p>
    <w:p w14:paraId="3171FB22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12.2. Все участники, представившие предложения в установленные сроки, или их представители вправе присутствовать при открытии конкурсных предложений.</w:t>
      </w:r>
    </w:p>
    <w:p w14:paraId="7CBC0204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13. Рассмотрение предложений</w:t>
      </w:r>
    </w:p>
    <w:p w14:paraId="53A65C45" w14:textId="77777777" w:rsidR="00A36966" w:rsidRDefault="00A36966" w:rsidP="00A36966">
      <w:pPr>
        <w:jc w:val="both"/>
        <w:textAlignment w:val="auto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13.1. Рассмотрению на соответствие требованиям конкурсных документов подлежат предложения, прошедшие процедуру открытия предложений.</w:t>
      </w:r>
    </w:p>
    <w:p w14:paraId="302EB6FB" w14:textId="77777777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Предложения будут рассмотрены</w:t>
      </w:r>
      <w:r>
        <w:rPr>
          <w:rFonts w:ascii="Times New Roman" w:eastAsia="Calibri" w:hAnsi="Times New Roman" w:cs="Times New Roman"/>
          <w:kern w:val="0"/>
          <w:shd w:val="clear" w:color="auto" w:fill="FFFFFF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0"/>
          <w:shd w:val="clear" w:color="auto" w:fill="FFFFFF"/>
          <w:lang w:eastAsia="en-US" w:bidi="ar-SA"/>
        </w:rPr>
        <w:t>в течение 10 рабочих дней.</w:t>
      </w:r>
    </w:p>
    <w:p w14:paraId="0B2E94F4" w14:textId="77777777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eastAsia="Calibri" w:hAnsi="Times New Roman" w:cs="Times New Roman"/>
          <w:b/>
          <w:kern w:val="0"/>
          <w:lang w:eastAsia="en-US" w:bidi="ar-SA"/>
        </w:rPr>
        <w:t>14. Отклонение предложений</w:t>
      </w:r>
    </w:p>
    <w:p w14:paraId="1514F8FC" w14:textId="77777777" w:rsidR="00A36966" w:rsidRDefault="00A36966" w:rsidP="00A36966">
      <w:pPr>
        <w:jc w:val="both"/>
        <w:textAlignment w:val="auto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14.1. Предложение будет отклонено, если:</w:t>
      </w:r>
    </w:p>
    <w:p w14:paraId="60A092B1" w14:textId="77777777" w:rsidR="00A36966" w:rsidRDefault="00A36966" w:rsidP="00A36966">
      <w:pPr>
        <w:jc w:val="both"/>
        <w:textAlignment w:val="auto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предложение не отвечает требованиям конкурсных документов;</w:t>
      </w:r>
    </w:p>
    <w:p w14:paraId="0B288485" w14:textId="77777777" w:rsidR="00A36966" w:rsidRDefault="00A36966" w:rsidP="00A36966">
      <w:pPr>
        <w:jc w:val="both"/>
        <w:textAlignment w:val="auto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участник, представивший его, отказался исправить выявленные в нем ошибки, включая арифметические, и (или) устранить неточности по предложению заказчика (организатора);</w:t>
      </w:r>
    </w:p>
    <w:p w14:paraId="2C708B3B" w14:textId="77777777" w:rsidR="00A36966" w:rsidRDefault="00A36966" w:rsidP="00A36966">
      <w:pPr>
        <w:jc w:val="both"/>
        <w:textAlignment w:val="auto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участник, представивший его, не соответствует требованиям к квалификационным данным, указанным в конкурсных документах;</w:t>
      </w:r>
    </w:p>
    <w:p w14:paraId="749A10A6" w14:textId="77777777" w:rsidR="00A36966" w:rsidRDefault="00A36966" w:rsidP="00A36966">
      <w:pPr>
        <w:jc w:val="both"/>
        <w:textAlignment w:val="auto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участник, представивший его, внес изменения и (или) дополнения в предложение по истечении срока для подготовки и подачи предложений (за исключением исправления ошибок, включая арифметические, и устранения неточностей по предложению заказчика (организатора);</w:t>
      </w:r>
    </w:p>
    <w:p w14:paraId="557DB5AD" w14:textId="77777777" w:rsidR="00A36966" w:rsidRDefault="00A36966" w:rsidP="00A36966">
      <w:pPr>
        <w:jc w:val="both"/>
        <w:textAlignment w:val="auto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заказчик (организатор) установит, что участником, представившим его, направлены недостоверные документы и сведения;</w:t>
      </w:r>
    </w:p>
    <w:p w14:paraId="52AF93F9" w14:textId="77777777" w:rsidR="00A36966" w:rsidRDefault="00A36966" w:rsidP="00A36966">
      <w:pPr>
        <w:jc w:val="both"/>
        <w:textAlignment w:val="auto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14.2. Заказчик оставляет за собой право отклонить все предложения до выбора наилучшего из них.</w:t>
      </w:r>
    </w:p>
    <w:p w14:paraId="34CCA767" w14:textId="77777777" w:rsidR="00A36966" w:rsidRDefault="00A36966" w:rsidP="00A36966">
      <w:pPr>
        <w:jc w:val="both"/>
        <w:textAlignment w:val="auto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14.3. Уведомление участнику(</w:t>
      </w:r>
      <w:proofErr w:type="spellStart"/>
      <w:r>
        <w:rPr>
          <w:rFonts w:ascii="Times New Roman" w:eastAsia="Calibri" w:hAnsi="Times New Roman" w:cs="Times New Roman"/>
          <w:kern w:val="0"/>
          <w:lang w:eastAsia="en-US" w:bidi="ar-SA"/>
        </w:rPr>
        <w:t>ам</w:t>
      </w:r>
      <w:proofErr w:type="spellEnd"/>
      <w:r>
        <w:rPr>
          <w:rFonts w:ascii="Times New Roman" w:eastAsia="Calibri" w:hAnsi="Times New Roman" w:cs="Times New Roman"/>
          <w:kern w:val="0"/>
          <w:lang w:eastAsia="en-US" w:bidi="ar-SA"/>
        </w:rPr>
        <w:t>), предложение(я) которого(</w:t>
      </w:r>
      <w:proofErr w:type="spellStart"/>
      <w:r>
        <w:rPr>
          <w:rFonts w:ascii="Times New Roman" w:eastAsia="Calibri" w:hAnsi="Times New Roman" w:cs="Times New Roman"/>
          <w:kern w:val="0"/>
          <w:lang w:eastAsia="en-US" w:bidi="ar-SA"/>
        </w:rPr>
        <w:t>ых</w:t>
      </w:r>
      <w:proofErr w:type="spellEnd"/>
      <w:r>
        <w:rPr>
          <w:rFonts w:ascii="Times New Roman" w:eastAsia="Calibri" w:hAnsi="Times New Roman" w:cs="Times New Roman"/>
          <w:kern w:val="0"/>
          <w:lang w:eastAsia="en-US" w:bidi="ar-SA"/>
        </w:rPr>
        <w:t>) отклонено(ы), с указанием причины отклонения будет направлено в течение трех рабочих дней со дня принятия решения о выборе участника-победителя либо об отмене процедуры закупки или признании ее несостоявшейся.</w:t>
      </w:r>
    </w:p>
    <w:p w14:paraId="2A3EDC22" w14:textId="77777777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eastAsia="Calibri" w:hAnsi="Times New Roman" w:cs="Times New Roman"/>
          <w:b/>
          <w:kern w:val="0"/>
          <w:lang w:eastAsia="en-US" w:bidi="ar-SA"/>
        </w:rPr>
        <w:t>15. Оценка предложений и выбор поставщика (подрядчика, исполнителя)</w:t>
      </w:r>
    </w:p>
    <w:p w14:paraId="488FC34B" w14:textId="77777777" w:rsidR="00A36966" w:rsidRDefault="00A36966" w:rsidP="00A36966">
      <w:pPr>
        <w:jc w:val="both"/>
        <w:textAlignment w:val="auto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15.1. Оценка предложений будет проведена в том случае, если два и более предложения соответствуют требованиям конкурсных документов.</w:t>
      </w:r>
    </w:p>
    <w:p w14:paraId="4E43DDE6" w14:textId="77777777" w:rsidR="00A36966" w:rsidRDefault="00A36966" w:rsidP="00A3696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auto"/>
        <w:rPr>
          <w:rFonts w:hint="eastAsia"/>
        </w:rPr>
      </w:pPr>
      <w:r>
        <w:rPr>
          <w:rFonts w:ascii="Times New Roman" w:eastAsia="Calibri" w:hAnsi="Times New Roman" w:cs="Times New Roman"/>
          <w:color w:val="000000"/>
          <w:kern w:val="0"/>
          <w:lang w:eastAsia="en-US" w:bidi="ar-SA"/>
        </w:rPr>
        <w:t xml:space="preserve">15.2. Оценка предложений будет проводиться в соответствии с Приложением №3 к Техническому заданию. </w:t>
      </w:r>
    </w:p>
    <w:p w14:paraId="1CA4AF9A" w14:textId="77777777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 xml:space="preserve">15.4. Решение комиссии о выборе наилучшего предложения </w:t>
      </w:r>
      <w:r>
        <w:rPr>
          <w:rFonts w:ascii="Times New Roman" w:eastAsia="Calibri" w:hAnsi="Times New Roman" w:cs="Times New Roman"/>
          <w:b/>
          <w:bCs/>
          <w:kern w:val="0"/>
          <w:lang w:eastAsia="en-US" w:bidi="ar-SA"/>
        </w:rPr>
        <w:t>в течение 10 рабочих дней с даты открытия конвертов с предложениями (заявками).</w:t>
      </w:r>
    </w:p>
    <w:p w14:paraId="74F161C3" w14:textId="77777777" w:rsidR="00A36966" w:rsidRDefault="00A36966" w:rsidP="00A36966">
      <w:pPr>
        <w:textAlignment w:val="auto"/>
        <w:rPr>
          <w:rFonts w:hint="eastAsia"/>
        </w:rPr>
      </w:pPr>
      <w:r>
        <w:rPr>
          <w:rFonts w:ascii="Times New Roman" w:eastAsia="Calibri" w:hAnsi="Times New Roman" w:cs="Times New Roman"/>
          <w:b/>
          <w:kern w:val="0"/>
          <w:lang w:eastAsia="en-US" w:bidi="ar-SA"/>
        </w:rPr>
        <w:t>16. Заключение договора</w:t>
      </w:r>
    </w:p>
    <w:p w14:paraId="6B40663B" w14:textId="77777777" w:rsidR="00A36966" w:rsidRDefault="00A36966" w:rsidP="00A36966">
      <w:pPr>
        <w:jc w:val="both"/>
        <w:textAlignment w:val="auto"/>
        <w:rPr>
          <w:rFonts w:ascii="Times New Roman" w:eastAsia="Calibri" w:hAnsi="Times New Roman" w:cs="Times New Roman"/>
          <w:kern w:val="0"/>
          <w:lang w:eastAsia="en-US" w:bidi="ar-S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16.1. Подписанный ГУ санаторием «Белая Русь» договор будет направлен выбранному поставщику (подрядчику, исполнителю) для его заключения не позднее 5 рабочих дней после выбора наилучшего предложения и поставщика (подрядчика, исполнителя).</w:t>
      </w:r>
    </w:p>
    <w:bookmarkEnd w:id="0"/>
    <w:p w14:paraId="209ED0F5" w14:textId="77777777" w:rsidR="00A36966" w:rsidRDefault="00A36966" w:rsidP="00A36966">
      <w:pPr>
        <w:tabs>
          <w:tab w:val="left" w:pos="709"/>
        </w:tabs>
        <w:ind w:firstLine="142"/>
        <w:jc w:val="both"/>
        <w:textAlignment w:val="auto"/>
        <w:rPr>
          <w:rFonts w:hint="eastAsia"/>
          <w:shd w:val="clear" w:color="auto" w:fill="FFFFFF"/>
        </w:rPr>
      </w:pPr>
    </w:p>
    <w:p w14:paraId="07C313A9" w14:textId="77777777" w:rsidR="00A36966" w:rsidRDefault="00A36966" w:rsidP="00A36966">
      <w:pPr>
        <w:tabs>
          <w:tab w:val="left" w:pos="709"/>
        </w:tabs>
        <w:ind w:firstLine="142"/>
        <w:jc w:val="both"/>
        <w:textAlignment w:val="auto"/>
        <w:rPr>
          <w:rFonts w:hint="eastAsia"/>
          <w:shd w:val="clear" w:color="auto" w:fill="FFFFFF"/>
        </w:rPr>
      </w:pPr>
    </w:p>
    <w:p w14:paraId="61D5E6E6" w14:textId="77777777" w:rsidR="00A36966" w:rsidRDefault="00A36966" w:rsidP="00A36966">
      <w:pPr>
        <w:textAlignment w:val="auto"/>
        <w:rPr>
          <w:rFonts w:hint="eastAsia"/>
          <w:shd w:val="clear" w:color="auto" w:fill="FFFFFF"/>
        </w:rPr>
      </w:pPr>
    </w:p>
    <w:p w14:paraId="660801B5" w14:textId="77777777" w:rsidR="00A36966" w:rsidRDefault="00A36966" w:rsidP="00A36966">
      <w:pPr>
        <w:textAlignment w:val="auto"/>
        <w:rPr>
          <w:rFonts w:hint="eastAsia"/>
          <w:shd w:val="clear" w:color="auto" w:fill="FFFFFF"/>
        </w:rPr>
      </w:pPr>
    </w:p>
    <w:p w14:paraId="5C367C21" w14:textId="77777777" w:rsidR="00A36966" w:rsidRDefault="00A36966" w:rsidP="00A36966">
      <w:pPr>
        <w:textAlignment w:val="auto"/>
        <w:rPr>
          <w:rFonts w:ascii="Times New Roman" w:hAnsi="Times New Roman" w:cs="Times New Roman"/>
        </w:rPr>
      </w:pPr>
    </w:p>
    <w:p w14:paraId="3144F619" w14:textId="77777777" w:rsidR="00A36966" w:rsidRDefault="00A36966" w:rsidP="00A36966">
      <w:pPr>
        <w:textAlignment w:val="auto"/>
        <w:rPr>
          <w:rFonts w:ascii="Times New Roman" w:hAnsi="Times New Roman" w:cs="Times New Roman"/>
        </w:rPr>
      </w:pPr>
    </w:p>
    <w:p w14:paraId="3DA1FD71" w14:textId="77777777" w:rsidR="00A36966" w:rsidRDefault="00A36966" w:rsidP="00A36966">
      <w:pPr>
        <w:textAlignment w:val="auto"/>
        <w:rPr>
          <w:rFonts w:ascii="Times New Roman" w:hAnsi="Times New Roman" w:cs="Times New Roman"/>
        </w:rPr>
      </w:pPr>
    </w:p>
    <w:p w14:paraId="0A84A229" w14:textId="77777777" w:rsidR="00A36966" w:rsidRDefault="00A36966" w:rsidP="00A36966">
      <w:pPr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На фирменном бланке письма организации</w:t>
      </w:r>
    </w:p>
    <w:p w14:paraId="1D4DA4A9" w14:textId="77777777" w:rsidR="00A36966" w:rsidRDefault="00A36966" w:rsidP="00A36966">
      <w:pPr>
        <w:textAlignment w:val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________________________________________________________________________________</w:t>
      </w:r>
    </w:p>
    <w:p w14:paraId="46B2AFDA" w14:textId="77777777" w:rsidR="00A36966" w:rsidRDefault="00A36966" w:rsidP="00A36966">
      <w:pPr>
        <w:tabs>
          <w:tab w:val="left" w:pos="5580"/>
        </w:tabs>
        <w:textAlignment w:val="auto"/>
        <w:rPr>
          <w:rFonts w:ascii="Times New Roman" w:hAnsi="Times New Roman" w:cs="Times New Roman"/>
        </w:rPr>
      </w:pPr>
    </w:p>
    <w:p w14:paraId="50110A79" w14:textId="77777777" w:rsidR="00A36966" w:rsidRDefault="00A36966" w:rsidP="00A36966">
      <w:pPr>
        <w:tabs>
          <w:tab w:val="left" w:pos="5580"/>
        </w:tabs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Исх.№__ от ____202_г.                                               </w:t>
      </w:r>
    </w:p>
    <w:p w14:paraId="38CB9A5A" w14:textId="77777777" w:rsidR="00A36966" w:rsidRDefault="00A36966" w:rsidP="00A36966">
      <w:pPr>
        <w:tabs>
          <w:tab w:val="left" w:pos="5580"/>
        </w:tabs>
        <w:textAlignment w:val="auto"/>
        <w:rPr>
          <w:rFonts w:ascii="Times New Roman" w:hAnsi="Times New Roman" w:cs="Times New Roman"/>
        </w:rPr>
      </w:pPr>
    </w:p>
    <w:p w14:paraId="75ED32BA" w14:textId="77777777" w:rsidR="00A36966" w:rsidRDefault="00A36966" w:rsidP="00A36966">
      <w:pPr>
        <w:tabs>
          <w:tab w:val="left" w:pos="5580"/>
        </w:tabs>
        <w:textAlignment w:val="auto"/>
        <w:rPr>
          <w:rFonts w:ascii="Times New Roman" w:hAnsi="Times New Roman" w:cs="Times New Roman"/>
        </w:rPr>
      </w:pPr>
    </w:p>
    <w:p w14:paraId="27C00714" w14:textId="77777777" w:rsidR="00A36966" w:rsidRDefault="00A36966" w:rsidP="00A36966">
      <w:pPr>
        <w:tabs>
          <w:tab w:val="left" w:pos="5580"/>
        </w:tabs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Директору ГУ Санаторий «Белая Русь»</w:t>
      </w:r>
    </w:p>
    <w:p w14:paraId="0CDC4756" w14:textId="77777777" w:rsidR="00A36966" w:rsidRDefault="00A36966" w:rsidP="00A36966">
      <w:pPr>
        <w:tabs>
          <w:tab w:val="left" w:pos="5580"/>
        </w:tabs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Северину Сергею Михайловичу</w:t>
      </w:r>
    </w:p>
    <w:p w14:paraId="79A96323" w14:textId="77777777" w:rsidR="00A36966" w:rsidRDefault="00A36966" w:rsidP="00A36966">
      <w:pPr>
        <w:keepNext/>
        <w:numPr>
          <w:ilvl w:val="0"/>
          <w:numId w:val="13"/>
        </w:numPr>
        <w:spacing w:before="240" w:after="60"/>
        <w:ind w:left="720" w:hanging="360"/>
        <w:jc w:val="center"/>
        <w:textAlignment w:val="auto"/>
        <w:rPr>
          <w:rFonts w:ascii="Times New Roman" w:eastAsia="Arial" w:hAnsi="Times New Roman" w:cs="Times New Roman"/>
          <w:bCs/>
        </w:rPr>
      </w:pPr>
      <w:r>
        <w:rPr>
          <w:rFonts w:ascii="Times New Roman" w:eastAsia="Arial" w:hAnsi="Times New Roman" w:cs="Times New Roman"/>
          <w:bCs/>
        </w:rPr>
        <w:t>Предложение (заявка) на участие в процедуре закупки</w:t>
      </w:r>
    </w:p>
    <w:p w14:paraId="724D3F0E" w14:textId="77777777" w:rsidR="00A36966" w:rsidRDefault="00A36966" w:rsidP="00A36966">
      <w:pPr>
        <w:keepNext/>
        <w:numPr>
          <w:ilvl w:val="2"/>
          <w:numId w:val="14"/>
        </w:numPr>
        <w:spacing w:before="240" w:after="60"/>
        <w:ind w:left="1560"/>
        <w:textAlignment w:val="auto"/>
        <w:rPr>
          <w:rFonts w:ascii="Times New Roman" w:eastAsia="Arial" w:hAnsi="Times New Roman" w:cs="Times New Roman"/>
          <w:bCs/>
        </w:rPr>
      </w:pPr>
      <w:r>
        <w:rPr>
          <w:rFonts w:ascii="Times New Roman" w:eastAsia="Arial" w:hAnsi="Times New Roman" w:cs="Times New Roman"/>
          <w:bCs/>
        </w:rPr>
        <w:t>Общие сведения об участнике</w:t>
      </w:r>
    </w:p>
    <w:tbl>
      <w:tblPr>
        <w:tblW w:w="9930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60"/>
        <w:gridCol w:w="6670"/>
      </w:tblGrid>
      <w:tr w:rsidR="00A36966" w14:paraId="592763B0" w14:textId="77777777" w:rsidTr="00747C44">
        <w:trPr>
          <w:trHeight w:val="57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8FA58" w14:textId="77777777" w:rsidR="00A36966" w:rsidRDefault="00A36966" w:rsidP="00747C44">
            <w:pPr>
              <w:widowControl w:val="0"/>
              <w:jc w:val="center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8B7FD" w14:textId="77777777" w:rsidR="00A36966" w:rsidRDefault="00A36966" w:rsidP="00747C44">
            <w:pPr>
              <w:widowControl w:val="0"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Сведения о соискателе</w:t>
            </w:r>
          </w:p>
        </w:tc>
      </w:tr>
      <w:tr w:rsidR="00A36966" w14:paraId="4F2DE950" w14:textId="77777777" w:rsidTr="00747C44">
        <w:trPr>
          <w:trHeight w:val="445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83DAA" w14:textId="77777777" w:rsidR="00A36966" w:rsidRDefault="00A36966" w:rsidP="00747C44">
            <w:pPr>
              <w:widowControl w:val="0"/>
              <w:ind w:left="-108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Полное наименование организации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27DB9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36966" w14:paraId="73B5963E" w14:textId="77777777" w:rsidTr="00747C44">
        <w:trPr>
          <w:trHeight w:val="69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C8A5D" w14:textId="77777777" w:rsidR="00A36966" w:rsidRDefault="00A36966" w:rsidP="00747C44">
            <w:pPr>
              <w:widowControl w:val="0"/>
              <w:ind w:left="-108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Свидетельство о регистрации</w:t>
            </w:r>
          </w:p>
          <w:p w14:paraId="0C34E5A2" w14:textId="77777777" w:rsidR="00A36966" w:rsidRDefault="00A36966" w:rsidP="00747C44">
            <w:pPr>
              <w:widowControl w:val="0"/>
              <w:ind w:left="-108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(дата, номер, орган регистрации)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A3524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36966" w14:paraId="2E2EAF9E" w14:textId="77777777" w:rsidTr="00747C44">
        <w:trPr>
          <w:trHeight w:val="346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1C582" w14:textId="77777777" w:rsidR="00A36966" w:rsidRDefault="00A36966" w:rsidP="00747C44">
            <w:pPr>
              <w:widowControl w:val="0"/>
              <w:ind w:right="-108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2BECE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36966" w14:paraId="530C7BC4" w14:textId="77777777" w:rsidTr="00747C44">
        <w:trPr>
          <w:trHeight w:val="3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3FE83" w14:textId="77777777" w:rsidR="00A36966" w:rsidRDefault="00A36966" w:rsidP="00747C44">
            <w:pPr>
              <w:widowControl w:val="0"/>
              <w:ind w:left="-108"/>
              <w:textAlignment w:val="auto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 xml:space="preserve"> Телефон, Е-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</w:p>
          <w:p w14:paraId="2A17D7AF" w14:textId="77777777" w:rsidR="00A36966" w:rsidRDefault="00A36966" w:rsidP="00747C44">
            <w:pPr>
              <w:widowControl w:val="0"/>
              <w:ind w:left="-108"/>
              <w:textAlignment w:val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Контактное лицо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A2438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36966" w14:paraId="0D1FDA58" w14:textId="77777777" w:rsidTr="00747C44">
        <w:trPr>
          <w:trHeight w:val="22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4FF1F" w14:textId="77777777" w:rsidR="00A36966" w:rsidRDefault="00A36966" w:rsidP="00747C44">
            <w:pPr>
              <w:widowControl w:val="0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Банковские реквизиты</w:t>
            </w:r>
          </w:p>
          <w:p w14:paraId="71EC17D5" w14:textId="77777777" w:rsidR="00A36966" w:rsidRDefault="00A36966" w:rsidP="00747C44">
            <w:pPr>
              <w:widowControl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B42D7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eastAsia="Arial" w:hAnsi="Times New Roman" w:cs="Times New Roman"/>
                <w:bCs/>
              </w:rPr>
            </w:pPr>
          </w:p>
        </w:tc>
      </w:tr>
      <w:tr w:rsidR="00A36966" w14:paraId="3F9F7EFE" w14:textId="77777777" w:rsidTr="00747C44">
        <w:trPr>
          <w:trHeight w:val="336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82A34" w14:textId="77777777" w:rsidR="00A36966" w:rsidRDefault="00A36966" w:rsidP="00747C44">
            <w:pPr>
              <w:widowControl w:val="0"/>
              <w:ind w:left="-108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Руководитель</w:t>
            </w:r>
          </w:p>
          <w:p w14:paraId="4647C443" w14:textId="77777777" w:rsidR="00A36966" w:rsidRDefault="00A36966" w:rsidP="00747C44">
            <w:pPr>
              <w:widowControl w:val="0"/>
              <w:ind w:left="-108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12118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D7B7FA" w14:textId="77777777" w:rsidR="00A36966" w:rsidRDefault="00A36966" w:rsidP="00A36966">
      <w:pPr>
        <w:textAlignment w:val="auto"/>
        <w:rPr>
          <w:rFonts w:ascii="Times New Roman" w:hAnsi="Times New Roman" w:cs="Times New Roman"/>
          <w:bCs/>
        </w:rPr>
      </w:pPr>
    </w:p>
    <w:p w14:paraId="42B9ECA1" w14:textId="77777777" w:rsidR="00A36966" w:rsidRDefault="00A36966" w:rsidP="00A36966">
      <w:pPr>
        <w:tabs>
          <w:tab w:val="left" w:pos="426"/>
        </w:tabs>
        <w:jc w:val="both"/>
        <w:textAlignment w:val="auto"/>
        <w:rPr>
          <w:rFonts w:hint="eastAsia"/>
        </w:rPr>
      </w:pPr>
      <w:r>
        <w:rPr>
          <w:rFonts w:ascii="Times New Roman" w:hAnsi="Times New Roman" w:cs="Times New Roman"/>
        </w:rPr>
        <w:t xml:space="preserve">1. Изучив извещение о проведении процедуры закупки и документацию о закупке от «___»_______ 20__г на поставку ________________________  для нужд Государственного учреждения санаторий «Белая Русь» направляем следующие документы, </w:t>
      </w:r>
      <w:r>
        <w:rPr>
          <w:rFonts w:ascii="Times New Roman" w:hAnsi="Times New Roman" w:cs="Times New Roman"/>
          <w:lang w:eastAsia="en-US"/>
        </w:rPr>
        <w:t>подтверждающие соответствие требованиям, установленным в документации о закупке для участия в конкурсе:</w:t>
      </w:r>
      <w:r>
        <w:rPr>
          <w:rFonts w:ascii="Times New Roman" w:hAnsi="Times New Roman" w:cs="Times New Roman"/>
          <w:lang w:eastAsia="en-US"/>
        </w:rPr>
        <w:br/>
        <w:t>2. Срок поставки товара:</w:t>
      </w:r>
    </w:p>
    <w:p w14:paraId="71B7AB29" w14:textId="77777777" w:rsidR="00A36966" w:rsidRDefault="00A36966" w:rsidP="00A36966">
      <w:pPr>
        <w:tabs>
          <w:tab w:val="left" w:pos="426"/>
        </w:tabs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3.Форма спецификации;</w:t>
      </w:r>
    </w:p>
    <w:tbl>
      <w:tblPr>
        <w:tblW w:w="9930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3510"/>
        <w:gridCol w:w="992"/>
        <w:gridCol w:w="1417"/>
        <w:gridCol w:w="1701"/>
        <w:gridCol w:w="1852"/>
      </w:tblGrid>
      <w:tr w:rsidR="00A36966" w14:paraId="2AA893DE" w14:textId="77777777" w:rsidTr="00747C44">
        <w:trPr>
          <w:trHeight w:val="836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E3975" w14:textId="77777777" w:rsidR="00A36966" w:rsidRDefault="00A36966" w:rsidP="00747C44">
            <w:pPr>
              <w:widowControl w:val="0"/>
              <w:jc w:val="center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14:paraId="3E5F1732" w14:textId="77777777" w:rsidR="00A36966" w:rsidRDefault="00A36966" w:rsidP="00747C44">
            <w:pPr>
              <w:widowControl w:val="0"/>
              <w:jc w:val="center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99CE6" w14:textId="77777777" w:rsidR="00A36966" w:rsidRDefault="00A36966" w:rsidP="00747C44">
            <w:pPr>
              <w:widowControl w:val="0"/>
              <w:ind w:left="117"/>
              <w:jc w:val="center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товара (работ, услуг) и его характеристики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0530" w14:textId="77777777" w:rsidR="00A36966" w:rsidRDefault="00A36966" w:rsidP="00747C44">
            <w:pPr>
              <w:widowControl w:val="0"/>
              <w:ind w:left="-76" w:firstLine="38"/>
              <w:jc w:val="center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  <w:p w14:paraId="2F34CFEA" w14:textId="77777777" w:rsidR="00A36966" w:rsidRDefault="00A36966" w:rsidP="00747C44">
            <w:pPr>
              <w:widowControl w:val="0"/>
              <w:ind w:left="-76" w:firstLine="38"/>
              <w:jc w:val="center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916CE" w14:textId="77777777" w:rsidR="00A36966" w:rsidRDefault="00A36966" w:rsidP="00747C44">
            <w:pPr>
              <w:widowControl w:val="0"/>
              <w:ind w:left="-76" w:firstLine="38"/>
              <w:jc w:val="center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CABAA" w14:textId="77777777" w:rsidR="00A36966" w:rsidRDefault="00A36966" w:rsidP="00747C44">
            <w:pPr>
              <w:widowControl w:val="0"/>
              <w:jc w:val="center"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с НДС</w:t>
            </w:r>
          </w:p>
          <w:p w14:paraId="50A24F88" w14:textId="77777777" w:rsidR="00A36966" w:rsidRDefault="00A36966" w:rsidP="00747C44">
            <w:pPr>
              <w:widowControl w:val="0"/>
              <w:jc w:val="center"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за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</w:rPr>
              <w:t>ед.изм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</w:rPr>
              <w:t>,</w:t>
            </w:r>
          </w:p>
          <w:p w14:paraId="7DD1E5C6" w14:textId="77777777" w:rsidR="00A36966" w:rsidRDefault="00A36966" w:rsidP="00747C44">
            <w:pPr>
              <w:widowControl w:val="0"/>
              <w:jc w:val="center"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руб.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8E72B" w14:textId="77777777" w:rsidR="00A36966" w:rsidRDefault="00A36966" w:rsidP="00747C44">
            <w:pPr>
              <w:widowControl w:val="0"/>
              <w:jc w:val="center"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Сумма</w:t>
            </w:r>
          </w:p>
          <w:p w14:paraId="6B7961C4" w14:textId="77777777" w:rsidR="00A36966" w:rsidRDefault="00A36966" w:rsidP="00747C44">
            <w:pPr>
              <w:widowControl w:val="0"/>
              <w:jc w:val="center"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 учетом НДС руб.</w:t>
            </w:r>
          </w:p>
        </w:tc>
      </w:tr>
      <w:tr w:rsidR="00A36966" w14:paraId="4F6F290F" w14:textId="77777777" w:rsidTr="00747C44">
        <w:trPr>
          <w:trHeight w:val="43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D6246" w14:textId="77777777" w:rsidR="00A36966" w:rsidRDefault="00A36966" w:rsidP="00747C44">
            <w:pPr>
              <w:widowControl w:val="0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FDADD" w14:textId="77777777" w:rsidR="00A36966" w:rsidRDefault="00A36966" w:rsidP="00747C44">
            <w:pPr>
              <w:widowControl w:val="0"/>
              <w:snapToGrid w:val="0"/>
              <w:ind w:left="117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C3C69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63FD1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B0D31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5E997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</w:tr>
      <w:tr w:rsidR="00A36966" w14:paraId="37C1B314" w14:textId="77777777" w:rsidTr="00747C44">
        <w:trPr>
          <w:trHeight w:val="413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7112B" w14:textId="77777777" w:rsidR="00A36966" w:rsidRDefault="00A36966" w:rsidP="00747C44">
            <w:pPr>
              <w:widowControl w:val="0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A8DF7" w14:textId="77777777" w:rsidR="00A36966" w:rsidRDefault="00A36966" w:rsidP="00747C44">
            <w:pPr>
              <w:widowControl w:val="0"/>
              <w:snapToGrid w:val="0"/>
              <w:ind w:left="117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51392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CB5E2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A83E1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2346B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</w:tr>
      <w:tr w:rsidR="00A36966" w14:paraId="681CAA8E" w14:textId="77777777" w:rsidTr="00747C44">
        <w:trPr>
          <w:trHeight w:val="419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FE7AD" w14:textId="77777777" w:rsidR="00A36966" w:rsidRDefault="00A36966" w:rsidP="00747C44">
            <w:pPr>
              <w:widowControl w:val="0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7906C" w14:textId="77777777" w:rsidR="00A36966" w:rsidRDefault="00A36966" w:rsidP="00747C44">
            <w:pPr>
              <w:widowControl w:val="0"/>
              <w:snapToGrid w:val="0"/>
              <w:ind w:left="117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C3808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E589C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A1A02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A78D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</w:tr>
      <w:tr w:rsidR="00A36966" w14:paraId="6B3B03D8" w14:textId="77777777" w:rsidTr="00747C44">
        <w:trPr>
          <w:trHeight w:val="4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7FDBA" w14:textId="77777777" w:rsidR="00A36966" w:rsidRDefault="00A36966" w:rsidP="00747C44">
            <w:pPr>
              <w:widowControl w:val="0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D90E0" w14:textId="77777777" w:rsidR="00A36966" w:rsidRDefault="00A36966" w:rsidP="00747C44">
            <w:pPr>
              <w:widowControl w:val="0"/>
              <w:snapToGrid w:val="0"/>
              <w:ind w:left="117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BC615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ACBE6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D2034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94939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</w:tr>
      <w:tr w:rsidR="00A36966" w14:paraId="2EE57C1C" w14:textId="77777777" w:rsidTr="00747C44">
        <w:trPr>
          <w:trHeight w:val="236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F6449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373C" w14:textId="77777777" w:rsidR="00A36966" w:rsidRDefault="00A36966" w:rsidP="00747C44">
            <w:pPr>
              <w:widowControl w:val="0"/>
              <w:snapToGrid w:val="0"/>
              <w:ind w:left="117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ED628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AA2D0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4B6B8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26A51" w14:textId="77777777" w:rsidR="00A36966" w:rsidRDefault="00A36966" w:rsidP="00747C44">
            <w:pPr>
              <w:widowControl w:val="0"/>
              <w:snapToGrid w:val="0"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</w:tr>
      <w:tr w:rsidR="00A36966" w14:paraId="41F182B8" w14:textId="77777777" w:rsidTr="00747C44">
        <w:trPr>
          <w:trHeight w:val="337"/>
        </w:trPr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70ECC" w14:textId="77777777" w:rsidR="00A36966" w:rsidRDefault="00A36966" w:rsidP="00747C44">
            <w:pPr>
              <w:widowControl w:val="0"/>
              <w:snapToGrid w:val="0"/>
              <w:ind w:left="117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расходы</w:t>
            </w:r>
          </w:p>
        </w:tc>
        <w:tc>
          <w:tcPr>
            <w:tcW w:w="59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F6CAB" w14:textId="77777777" w:rsidR="00A36966" w:rsidRDefault="00A36966" w:rsidP="00747C44">
            <w:pPr>
              <w:widowControl w:val="0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Доставка за счёт ___________</w:t>
            </w:r>
          </w:p>
          <w:p w14:paraId="1CD8BDAE" w14:textId="77777777" w:rsidR="00A36966" w:rsidRDefault="00A36966" w:rsidP="00747C44">
            <w:pPr>
              <w:widowControl w:val="0"/>
              <w:textAlignment w:val="auto"/>
              <w:rPr>
                <w:rFonts w:ascii="Times New Roman" w:hAnsi="Times New Roman" w:cs="Times New Roman"/>
              </w:rPr>
            </w:pPr>
          </w:p>
        </w:tc>
      </w:tr>
      <w:tr w:rsidR="00A36966" w14:paraId="52ED7D8A" w14:textId="77777777" w:rsidTr="00747C44">
        <w:trPr>
          <w:trHeight w:val="337"/>
        </w:trPr>
        <w:tc>
          <w:tcPr>
            <w:tcW w:w="39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0A3C2" w14:textId="77777777" w:rsidR="00A36966" w:rsidRDefault="00A36966" w:rsidP="00747C44">
            <w:pPr>
              <w:widowControl w:val="0"/>
              <w:snapToGrid w:val="0"/>
              <w:ind w:left="117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Порядок оплаты (форма оплаты, сроки)</w:t>
            </w:r>
          </w:p>
        </w:tc>
        <w:tc>
          <w:tcPr>
            <w:tcW w:w="59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73E4B" w14:textId="77777777" w:rsidR="00A36966" w:rsidRDefault="00A36966" w:rsidP="00747C44">
            <w:pPr>
              <w:widowControl w:val="0"/>
              <w:jc w:val="both"/>
              <w:textAlignment w:val="auto"/>
              <w:rPr>
                <w:rFonts w:ascii="Times New Roman" w:hAnsi="Times New Roman" w:cs="Times New Roman"/>
              </w:rPr>
            </w:pPr>
          </w:p>
        </w:tc>
      </w:tr>
    </w:tbl>
    <w:p w14:paraId="7BF5FD1B" w14:textId="77777777" w:rsidR="00A36966" w:rsidRDefault="00A36966" w:rsidP="00A36966">
      <w:pPr>
        <w:ind w:firstLine="708"/>
        <w:textAlignment w:val="auto"/>
        <w:rPr>
          <w:rFonts w:ascii="Times New Roman" w:hAnsi="Times New Roman" w:cs="Times New Roman"/>
        </w:rPr>
      </w:pPr>
    </w:p>
    <w:p w14:paraId="26FBFD2E" w14:textId="77777777" w:rsidR="00A36966" w:rsidRDefault="00A36966" w:rsidP="00A36966">
      <w:pPr>
        <w:ind w:firstLine="708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Предлагаемая цена договора   составляет_______________________________</w:t>
      </w:r>
    </w:p>
    <w:p w14:paraId="2C2C97AB" w14:textId="77777777" w:rsidR="00A36966" w:rsidRDefault="00A36966" w:rsidP="00A36966">
      <w:pPr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(_____________________________________________________________) рублей ____ копеек.        </w:t>
      </w:r>
    </w:p>
    <w:p w14:paraId="45C33950" w14:textId="77777777" w:rsidR="00A36966" w:rsidRDefault="00A36966" w:rsidP="00A36966">
      <w:pPr>
        <w:textAlignment w:val="auto"/>
        <w:rPr>
          <w:rFonts w:hint="eastAsia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</w:t>
      </w:r>
      <w:r>
        <w:rPr>
          <w:rFonts w:ascii="Times New Roman" w:hAnsi="Times New Roman" w:cs="Times New Roman"/>
          <w:vertAlign w:val="superscript"/>
        </w:rPr>
        <w:t>(указать цену цифрами и прописью)</w:t>
      </w:r>
      <w:r>
        <w:rPr>
          <w:rFonts w:ascii="Times New Roman" w:hAnsi="Times New Roman" w:cs="Times New Roman"/>
          <w:vertAlign w:val="superscript"/>
        </w:rPr>
        <w:tab/>
      </w:r>
    </w:p>
    <w:p w14:paraId="6D7A82C2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spacing w:val="-1"/>
        </w:rPr>
      </w:pPr>
    </w:p>
    <w:p w14:paraId="0FF73E5F" w14:textId="77777777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hAnsi="Times New Roman" w:cs="Times New Roman"/>
          <w:spacing w:val="-1"/>
        </w:rPr>
        <w:t xml:space="preserve">4. Заявленная нами цена указана с учетом затрат на уплату налогов, сборов и других </w:t>
      </w:r>
      <w:r>
        <w:rPr>
          <w:rFonts w:ascii="Times New Roman" w:hAnsi="Times New Roman" w:cs="Times New Roman"/>
        </w:rPr>
        <w:t>обязательных платежей по поставляемой продукции</w:t>
      </w:r>
      <w:r>
        <w:rPr>
          <w:rFonts w:ascii="Times New Roman" w:hAnsi="Times New Roman" w:cs="Times New Roman"/>
          <w:spacing w:val="-1"/>
        </w:rPr>
        <w:t>.</w:t>
      </w:r>
    </w:p>
    <w:p w14:paraId="1B207996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Если наши предложения, изложенные выше, будут приняты, мы берем на себя обязательство поставить продукцию в соответствии с требованиями документации о закупке, включая требования, содержащиеся в техническом задании документации о закупке.</w:t>
      </w:r>
    </w:p>
    <w:p w14:paraId="47E53660" w14:textId="77777777" w:rsidR="00A36966" w:rsidRDefault="00A36966" w:rsidP="00A36966">
      <w:pPr>
        <w:jc w:val="both"/>
        <w:textAlignment w:val="auto"/>
        <w:rPr>
          <w:rFonts w:hint="eastAsia"/>
        </w:rPr>
      </w:pPr>
      <w:r>
        <w:rPr>
          <w:rFonts w:ascii="Times New Roman" w:hAnsi="Times New Roman" w:cs="Times New Roman"/>
          <w:spacing w:val="-1"/>
        </w:rPr>
        <w:t xml:space="preserve">6. В случае выбора нас Победителем </w:t>
      </w:r>
      <w:r>
        <w:rPr>
          <w:rFonts w:ascii="Times New Roman" w:hAnsi="Times New Roman" w:cs="Times New Roman"/>
        </w:rPr>
        <w:t>берем на себя обязательства подписать договор с Заказчиком на поставку продукции в соответствии с требованиями закупочной документации.</w:t>
      </w:r>
    </w:p>
    <w:p w14:paraId="3F63D445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</w:p>
    <w:p w14:paraId="73D33B46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Приложение:</w:t>
      </w:r>
    </w:p>
    <w:p w14:paraId="0995CEF7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1. Документы, подтверждающие данные, на _____ л. в 1 экз.</w:t>
      </w:r>
    </w:p>
    <w:p w14:paraId="533187CF" w14:textId="77777777" w:rsidR="00A36966" w:rsidRDefault="00A36966" w:rsidP="00A36966">
      <w:pPr>
        <w:textAlignment w:val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2. Спецификация на _____ л. в 1 экз.</w:t>
      </w:r>
    </w:p>
    <w:p w14:paraId="2E34053D" w14:textId="77777777" w:rsidR="00A36966" w:rsidRDefault="00A36966" w:rsidP="00A36966">
      <w:pPr>
        <w:textAlignment w:val="auto"/>
        <w:rPr>
          <w:rFonts w:hint="eastAsia"/>
        </w:rPr>
      </w:pPr>
      <w:r>
        <w:rPr>
          <w:rFonts w:ascii="Times New Roman" w:hAnsi="Times New Roman" w:cs="Times New Roman"/>
          <w:lang w:eastAsia="en-US"/>
        </w:rPr>
        <w:t xml:space="preserve">3. </w:t>
      </w:r>
      <w:r>
        <w:rPr>
          <w:rFonts w:ascii="Times New Roman" w:hAnsi="Times New Roman" w:cs="Times New Roman"/>
          <w:i/>
          <w:lang w:eastAsia="en-US"/>
        </w:rPr>
        <w:t>(Указать другие прилагаемые документы)</w:t>
      </w:r>
      <w:r>
        <w:rPr>
          <w:rFonts w:ascii="Times New Roman" w:hAnsi="Times New Roman" w:cs="Times New Roman"/>
          <w:lang w:eastAsia="en-US"/>
        </w:rPr>
        <w:t>.</w:t>
      </w:r>
    </w:p>
    <w:p w14:paraId="1CB9C45D" w14:textId="77777777" w:rsidR="00A36966" w:rsidRDefault="00A36966" w:rsidP="00A36966">
      <w:pPr>
        <w:jc w:val="both"/>
        <w:textAlignment w:val="auto"/>
        <w:rPr>
          <w:rFonts w:ascii="Times New Roman" w:hAnsi="Times New Roman" w:cs="Times New Roman"/>
        </w:rPr>
      </w:pPr>
    </w:p>
    <w:p w14:paraId="1DAED70A" w14:textId="77777777" w:rsidR="00A36966" w:rsidRDefault="00A36966" w:rsidP="00A36966">
      <w:pPr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копии заверены подписью руководителя и печатью предприятия.</w:t>
      </w:r>
    </w:p>
    <w:p w14:paraId="577C5766" w14:textId="77777777" w:rsidR="00A36966" w:rsidRDefault="00A36966" w:rsidP="00A36966">
      <w:pPr>
        <w:textAlignment w:val="auto"/>
        <w:rPr>
          <w:rFonts w:ascii="Times New Roman" w:hAnsi="Times New Roman" w:cs="Times New Roman"/>
        </w:rPr>
      </w:pPr>
    </w:p>
    <w:p w14:paraId="5831C9CE" w14:textId="77777777" w:rsidR="00A36966" w:rsidRDefault="00A36966" w:rsidP="00A36966">
      <w:pPr>
        <w:textAlignment w:val="auto"/>
        <w:rPr>
          <w:rFonts w:ascii="Times New Roman" w:hAnsi="Times New Roman" w:cs="Times New Roman"/>
          <w:b/>
        </w:rPr>
      </w:pPr>
    </w:p>
    <w:p w14:paraId="0917D74E" w14:textId="77777777" w:rsidR="00A36966" w:rsidRDefault="00A36966" w:rsidP="00A36966">
      <w:pPr>
        <w:tabs>
          <w:tab w:val="left" w:pos="709"/>
        </w:tabs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Руководитель     </w:t>
      </w:r>
    </w:p>
    <w:p w14:paraId="06DEE31E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2FBBA986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4D63594A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77653D07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01E32AE3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02F0E4F7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6E8C886F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205AFDB6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5DC3F6F9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41E68FB7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4524307A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18649FB9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67504928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0E137247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1B13D31B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629666F5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3EF8AF07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655F7A34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</w:rPr>
      </w:pPr>
    </w:p>
    <w:p w14:paraId="1AE014DA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218CC19E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2FEC9CBF" w14:textId="77777777" w:rsidR="0014474D" w:rsidRDefault="0014474D">
      <w:pPr>
        <w:pStyle w:val="Standard"/>
        <w:tabs>
          <w:tab w:val="left" w:pos="0"/>
          <w:tab w:val="left" w:pos="709"/>
        </w:tabs>
        <w:spacing w:before="60"/>
        <w:jc w:val="both"/>
        <w:rPr>
          <w:rFonts w:ascii="Times New Roman" w:hAnsi="Times New Roman"/>
          <w:color w:val="000000"/>
        </w:rPr>
      </w:pPr>
    </w:p>
    <w:p w14:paraId="234616C4" w14:textId="77777777" w:rsidR="0014474D" w:rsidRDefault="0014474D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14:paraId="52E42CB4" w14:textId="77777777" w:rsidR="0014474D" w:rsidRDefault="0014474D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14:paraId="1693C485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3DE6CE99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5A90AAD5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7AF692C1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6068ED19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345CC301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65B1DEEB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73C1CA3D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6C788370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66575480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3F51933C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378A2B61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4AAF0620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378AC3F4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618C48AC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5DCCD0F0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15787AF4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4A11AE78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235F048B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0F3DFEE6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58686C16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39075A1D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6A18E75E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5871035F" w14:textId="77777777" w:rsidR="0014474D" w:rsidRDefault="0014474D">
      <w:pPr>
        <w:pStyle w:val="Standard"/>
        <w:jc w:val="center"/>
        <w:rPr>
          <w:rFonts w:ascii="Times New Roman" w:hAnsi="Times New Roman" w:cs="Times New Roman"/>
        </w:rPr>
      </w:pPr>
    </w:p>
    <w:p w14:paraId="029B47E1" w14:textId="77777777" w:rsidR="0014474D" w:rsidRDefault="0014474D">
      <w:pPr>
        <w:pStyle w:val="Standard"/>
        <w:jc w:val="center"/>
        <w:rPr>
          <w:rFonts w:hint="eastAsia"/>
        </w:rPr>
      </w:pPr>
    </w:p>
    <w:p w14:paraId="1A213997" w14:textId="77777777" w:rsidR="0014474D" w:rsidRDefault="0014474D">
      <w:pPr>
        <w:pStyle w:val="Standard"/>
        <w:suppressAutoHyphens w:val="0"/>
        <w:jc w:val="center"/>
        <w:rPr>
          <w:rFonts w:ascii="Times New Roman" w:eastAsia="Times New Roman" w:hAnsi="Times New Roman" w:cs="Times New Roman"/>
          <w:lang w:eastAsia="ru-RU"/>
        </w:rPr>
      </w:pPr>
    </w:p>
    <w:sectPr w:rsidR="0014474D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F7DCB" w14:textId="77777777" w:rsidR="0078267A" w:rsidRDefault="0078267A">
      <w:pPr>
        <w:rPr>
          <w:rFonts w:hint="eastAsia"/>
        </w:rPr>
      </w:pPr>
      <w:r>
        <w:separator/>
      </w:r>
    </w:p>
  </w:endnote>
  <w:endnote w:type="continuationSeparator" w:id="0">
    <w:p w14:paraId="0B32B2CB" w14:textId="77777777" w:rsidR="0078267A" w:rsidRDefault="0078267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C2157" w14:textId="77777777" w:rsidR="0078267A" w:rsidRDefault="0078267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C33E59A" w14:textId="77777777" w:rsidR="0078267A" w:rsidRDefault="0078267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74CFB"/>
    <w:multiLevelType w:val="multilevel"/>
    <w:tmpl w:val="E5300500"/>
    <w:styleLink w:val="WWNum3"/>
    <w:lvl w:ilvl="0">
      <w:start w:val="1"/>
      <w:numFmt w:val="decimal"/>
      <w:lvlText w:val="%1."/>
      <w:lvlJc w:val="left"/>
      <w:pPr>
        <w:ind w:left="1377" w:hanging="810"/>
      </w:pPr>
      <w:rPr>
        <w:b w:val="0"/>
        <w:color w:val="auto"/>
        <w:sz w:val="24"/>
        <w:szCs w:val="24"/>
      </w:rPr>
    </w:lvl>
    <w:lvl w:ilvl="1">
      <w:numFmt w:val="bullet"/>
      <w:lvlText w:val="-"/>
      <w:lvlJc w:val="left"/>
      <w:pPr>
        <w:ind w:left="1211" w:hanging="360"/>
      </w:pPr>
      <w:rPr>
        <w:rFonts w:ascii="Courier New" w:hAnsi="Courier New" w:cs="Courier New"/>
        <w:color w:val="auto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287" w:hanging="720"/>
      </w:pPr>
    </w:lvl>
    <w:lvl w:ilvl="4">
      <w:start w:val="1"/>
      <w:numFmt w:val="decimal"/>
      <w:lvlText w:val="%5."/>
      <w:lvlJc w:val="left"/>
      <w:pPr>
        <w:ind w:left="1647" w:hanging="1080"/>
      </w:pPr>
    </w:lvl>
    <w:lvl w:ilvl="5">
      <w:start w:val="1"/>
      <w:numFmt w:val="decimal"/>
      <w:lvlText w:val="%6."/>
      <w:lvlJc w:val="left"/>
      <w:pPr>
        <w:ind w:left="1647" w:hanging="1080"/>
      </w:pPr>
    </w:lvl>
    <w:lvl w:ilvl="6">
      <w:start w:val="1"/>
      <w:numFmt w:val="decimal"/>
      <w:lvlText w:val="%7."/>
      <w:lvlJc w:val="left"/>
      <w:pPr>
        <w:ind w:left="2007" w:hanging="1440"/>
      </w:pPr>
    </w:lvl>
    <w:lvl w:ilvl="7">
      <w:start w:val="1"/>
      <w:numFmt w:val="decimal"/>
      <w:lvlText w:val="%8."/>
      <w:lvlJc w:val="left"/>
      <w:pPr>
        <w:ind w:left="2007" w:hanging="1440"/>
      </w:pPr>
    </w:lvl>
    <w:lvl w:ilvl="8">
      <w:start w:val="1"/>
      <w:numFmt w:val="decimal"/>
      <w:lvlText w:val="%9."/>
      <w:lvlJc w:val="left"/>
      <w:pPr>
        <w:ind w:left="2367" w:hanging="1800"/>
      </w:pPr>
    </w:lvl>
  </w:abstractNum>
  <w:abstractNum w:abstractNumId="1" w15:restartNumberingAfterBreak="0">
    <w:nsid w:val="08596652"/>
    <w:multiLevelType w:val="multilevel"/>
    <w:tmpl w:val="5534109A"/>
    <w:lvl w:ilvl="0">
      <w:start w:val="1"/>
      <w:numFmt w:val="decimal"/>
      <w:lvlText w:val="%1."/>
      <w:lvlJc w:val="left"/>
      <w:pPr>
        <w:ind w:left="1377" w:hanging="810"/>
      </w:pPr>
      <w:rPr>
        <w:rFonts w:ascii="Times New Roman" w:hAnsi="Times New Roman"/>
        <w:b w:val="0"/>
        <w:color w:val="auto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decimal"/>
      <w:lvlText w:val="%1.%2.%3."/>
      <w:lvlJc w:val="left"/>
      <w:pPr>
        <w:ind w:left="1287" w:hanging="720"/>
      </w:pPr>
      <w:rPr>
        <w:rFonts w:ascii="Times New Roman" w:hAnsi="Times New Roman"/>
        <w:b w:val="0"/>
        <w:color w:val="auto"/>
      </w:r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0D326C7D"/>
    <w:multiLevelType w:val="multilevel"/>
    <w:tmpl w:val="7CFC4F78"/>
    <w:lvl w:ilvl="0">
      <w:start w:val="1"/>
      <w:numFmt w:val="decimal"/>
      <w:lvlText w:val="%1."/>
      <w:lvlJc w:val="left"/>
      <w:pPr>
        <w:ind w:left="1377" w:hanging="810"/>
      </w:pPr>
      <w:rPr>
        <w:rFonts w:ascii="Times New Roman" w:hAnsi="Times New Roman"/>
        <w:b w:val="0"/>
        <w:color w:val="auto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decimal"/>
      <w:lvlText w:val="%1.%2.%3."/>
      <w:lvlJc w:val="left"/>
      <w:pPr>
        <w:ind w:left="1287" w:hanging="720"/>
      </w:pPr>
      <w:rPr>
        <w:rFonts w:ascii="Times New Roman" w:hAnsi="Times New Roman"/>
        <w:b w:val="0"/>
        <w:color w:val="auto"/>
      </w:r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11924E1C"/>
    <w:multiLevelType w:val="multilevel"/>
    <w:tmpl w:val="7F8CB94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1.%2."/>
      <w:lvlJc w:val="left"/>
      <w:pPr>
        <w:ind w:left="703" w:hanging="42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5."/>
      <w:lvlJc w:val="left"/>
      <w:pPr>
        <w:ind w:left="2400" w:hanging="1080"/>
      </w:pPr>
    </w:lvl>
    <w:lvl w:ilvl="5">
      <w:start w:val="1"/>
      <w:numFmt w:val="decimal"/>
      <w:lvlText w:val="%6."/>
      <w:lvlJc w:val="left"/>
      <w:pPr>
        <w:ind w:left="2640" w:hanging="1080"/>
      </w:pPr>
    </w:lvl>
    <w:lvl w:ilvl="6">
      <w:start w:val="1"/>
      <w:numFmt w:val="decimal"/>
      <w:lvlText w:val="%7."/>
      <w:lvlJc w:val="left"/>
      <w:pPr>
        <w:ind w:left="3240" w:hanging="1440"/>
      </w:pPr>
    </w:lvl>
    <w:lvl w:ilvl="7">
      <w:start w:val="1"/>
      <w:numFmt w:val="decimal"/>
      <w:lvlText w:val="%8."/>
      <w:lvlJc w:val="left"/>
      <w:pPr>
        <w:ind w:left="3480" w:hanging="1440"/>
      </w:pPr>
    </w:lvl>
    <w:lvl w:ilvl="8">
      <w:start w:val="1"/>
      <w:numFmt w:val="decimal"/>
      <w:lvlText w:val="%9."/>
      <w:lvlJc w:val="left"/>
      <w:pPr>
        <w:ind w:left="4080" w:hanging="1800"/>
      </w:pPr>
    </w:lvl>
  </w:abstractNum>
  <w:abstractNum w:abstractNumId="4" w15:restartNumberingAfterBreak="0">
    <w:nsid w:val="162D6147"/>
    <w:multiLevelType w:val="multilevel"/>
    <w:tmpl w:val="38D00E7C"/>
    <w:styleLink w:val="WWNum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5" w15:restartNumberingAfterBreak="0">
    <w:nsid w:val="24F3369D"/>
    <w:multiLevelType w:val="multilevel"/>
    <w:tmpl w:val="A5C05E6E"/>
    <w:styleLink w:val="WWNum21"/>
    <w:lvl w:ilvl="0">
      <w:start w:val="1"/>
      <w:numFmt w:val="decimal"/>
      <w:lvlText w:val="%1."/>
      <w:lvlJc w:val="left"/>
      <w:pPr>
        <w:ind w:left="1377" w:hanging="810"/>
      </w:pPr>
      <w:rPr>
        <w:rFonts w:ascii="Times New Roman" w:hAnsi="Times New Roman"/>
        <w:b w:val="0"/>
        <w:color w:val="auto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decimal"/>
      <w:lvlText w:val="%1.%2.%3."/>
      <w:lvlJc w:val="left"/>
      <w:pPr>
        <w:ind w:left="1287" w:hanging="720"/>
      </w:pPr>
      <w:rPr>
        <w:rFonts w:ascii="Times New Roman" w:hAnsi="Times New Roman"/>
        <w:b w:val="0"/>
        <w:color w:val="auto"/>
      </w:r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 w15:restartNumberingAfterBreak="0">
    <w:nsid w:val="27EB2B4B"/>
    <w:multiLevelType w:val="multilevel"/>
    <w:tmpl w:val="1E1462D6"/>
    <w:styleLink w:val="WWNum6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7" w15:restartNumberingAfterBreak="0">
    <w:nsid w:val="36CB538F"/>
    <w:multiLevelType w:val="multilevel"/>
    <w:tmpl w:val="AA98FC4A"/>
    <w:styleLink w:val="WWNum5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" w15:restartNumberingAfterBreak="0">
    <w:nsid w:val="63882C9A"/>
    <w:multiLevelType w:val="multilevel"/>
    <w:tmpl w:val="A942D79E"/>
    <w:styleLink w:val="WWNum2"/>
    <w:lvl w:ilvl="0">
      <w:start w:val="1"/>
      <w:numFmt w:val="decimal"/>
      <w:lvlText w:val="%1."/>
      <w:lvlJc w:val="left"/>
      <w:pPr>
        <w:ind w:left="1377" w:hanging="810"/>
      </w:pPr>
      <w:rPr>
        <w:rFonts w:ascii="Times New Roman" w:hAnsi="Times New Roman"/>
        <w:b w:val="0"/>
        <w:color w:val="auto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decimal"/>
      <w:lvlText w:val="%1.%2.%3."/>
      <w:lvlJc w:val="left"/>
      <w:pPr>
        <w:ind w:left="1287" w:hanging="720"/>
      </w:pPr>
      <w:rPr>
        <w:rFonts w:ascii="Times New Roman" w:hAnsi="Times New Roman"/>
        <w:b w:val="0"/>
        <w:color w:val="auto"/>
      </w:r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6A660E10"/>
    <w:multiLevelType w:val="multilevel"/>
    <w:tmpl w:val="3E1C179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402065365">
    <w:abstractNumId w:val="5"/>
  </w:num>
  <w:num w:numId="2" w16cid:durableId="249388330">
    <w:abstractNumId w:val="6"/>
  </w:num>
  <w:num w:numId="3" w16cid:durableId="1009332003">
    <w:abstractNumId w:val="8"/>
  </w:num>
  <w:num w:numId="4" w16cid:durableId="388111187">
    <w:abstractNumId w:val="3"/>
  </w:num>
  <w:num w:numId="5" w16cid:durableId="569265597">
    <w:abstractNumId w:val="9"/>
  </w:num>
  <w:num w:numId="6" w16cid:durableId="131875200">
    <w:abstractNumId w:val="0"/>
  </w:num>
  <w:num w:numId="7" w16cid:durableId="19745022">
    <w:abstractNumId w:val="4"/>
  </w:num>
  <w:num w:numId="8" w16cid:durableId="608588784">
    <w:abstractNumId w:val="1"/>
  </w:num>
  <w:num w:numId="9" w16cid:durableId="16607650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  <w:num w:numId="10" w16cid:durableId="435908544">
    <w:abstractNumId w:val="2"/>
  </w:num>
  <w:num w:numId="11" w16cid:durableId="19864701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  <w:num w:numId="12" w16cid:durableId="839395958">
    <w:abstractNumId w:val="7"/>
  </w:num>
  <w:num w:numId="13" w16cid:durableId="1541825006">
    <w:abstractNumId w:val="7"/>
    <w:lvlOverride w:ilvl="0">
      <w:startOverride w:val="1"/>
    </w:lvlOverride>
  </w:num>
  <w:num w:numId="14" w16cid:durableId="5515772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74D"/>
    <w:rsid w:val="000C6DD5"/>
    <w:rsid w:val="00132090"/>
    <w:rsid w:val="0014474D"/>
    <w:rsid w:val="003B281B"/>
    <w:rsid w:val="00502218"/>
    <w:rsid w:val="0068363B"/>
    <w:rsid w:val="006D050D"/>
    <w:rsid w:val="0078267A"/>
    <w:rsid w:val="008F3FBA"/>
    <w:rsid w:val="00A36966"/>
    <w:rsid w:val="00AC4FDB"/>
    <w:rsid w:val="00E11D0D"/>
    <w:rsid w:val="00E5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3D116"/>
  <w15:docId w15:val="{EF2BAE8E-29F8-4B30-A6A2-1ACE37F88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Standard"/>
    <w:next w:val="Standard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3">
    <w:name w:val="heading 3"/>
    <w:basedOn w:val="Standard"/>
    <w:next w:val="Standard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bCs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7">
    <w:name w:val="heading 7"/>
    <w:basedOn w:val="a"/>
    <w:next w:val="a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8">
    <w:name w:val="heading 8"/>
    <w:basedOn w:val="a"/>
    <w:next w:val="a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9">
    <w:name w:val="heading 9"/>
    <w:basedOn w:val="a"/>
    <w:next w:val="a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a"/>
    <w:next w:val="a"/>
    <w:pPr>
      <w:spacing w:after="80"/>
    </w:pPr>
    <w:rPr>
      <w:rFonts w:ascii="Calibri Light" w:eastAsia="Times New Roman" w:hAnsi="Calibri Light" w:cs="Times New Roman"/>
      <w:spacing w:val="-10"/>
      <w:sz w:val="56"/>
      <w:szCs w:val="56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21">
    <w:name w:val="Основной текст 21"/>
    <w:basedOn w:val="Standard"/>
    <w:pPr>
      <w:spacing w:after="120" w:line="480" w:lineRule="auto"/>
    </w:pPr>
  </w:style>
  <w:style w:type="paragraph" w:customStyle="1" w:styleId="Standarduser">
    <w:name w:val="Standard (user)"/>
    <w:pPr>
      <w:suppressAutoHyphen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styleId="a5">
    <w:name w:val="List Paragraph"/>
    <w:basedOn w:val="Standar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Nonformat">
    <w:name w:val="ConsNonformat"/>
    <w:pPr>
      <w:widowControl w:val="0"/>
      <w:suppressAutoHyphens/>
    </w:pPr>
    <w:rPr>
      <w:rFonts w:ascii="Courier New" w:eastAsia="Arial" w:hAnsi="Courier New" w:cs="Courier New"/>
      <w:kern w:val="0"/>
      <w:sz w:val="20"/>
      <w:szCs w:val="20"/>
      <w:lang w:bidi="ar-SA"/>
    </w:rPr>
  </w:style>
  <w:style w:type="paragraph" w:styleId="a6">
    <w:name w:val="Subtitle"/>
    <w:basedOn w:val="a"/>
    <w:next w:val="a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paragraph" w:styleId="20">
    <w:name w:val="Quote"/>
    <w:basedOn w:val="a"/>
    <w:next w:val="a"/>
    <w:pPr>
      <w:spacing w:before="160"/>
      <w:jc w:val="center"/>
    </w:pPr>
    <w:rPr>
      <w:i/>
      <w:iCs/>
      <w:color w:val="404040"/>
    </w:rPr>
  </w:style>
  <w:style w:type="paragraph" w:styleId="a7">
    <w:name w:val="Intense Quote"/>
    <w:basedOn w:val="a"/>
    <w:next w:val="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paragraph" w:customStyle="1" w:styleId="Default">
    <w:name w:val="Default"/>
    <w:pPr>
      <w:suppressAutoHyphens/>
    </w:pPr>
    <w:rPr>
      <w:rFonts w:ascii="Times New Roman" w:eastAsia="Times New Roman" w:hAnsi="Times New Roman" w:cs="Times New Roman"/>
      <w:color w:val="000000"/>
      <w:kern w:val="0"/>
      <w:lang w:eastAsia="ru-RU" w:bidi="ar-SA"/>
    </w:rPr>
  </w:style>
  <w:style w:type="paragraph" w:styleId="a8">
    <w:name w:val="Normal (Web)"/>
    <w:basedOn w:val="Standard"/>
    <w:pPr>
      <w:spacing w:before="280" w:after="280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9">
    <w:name w:val="header"/>
    <w:basedOn w:val="Standard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point">
    <w:name w:val="point"/>
    <w:basedOn w:val="Standard"/>
    <w:pPr>
      <w:ind w:firstLine="567"/>
      <w:jc w:val="both"/>
    </w:pPr>
  </w:style>
  <w:style w:type="paragraph" w:styleId="aa">
    <w:name w:val="Balloon Text"/>
    <w:basedOn w:val="a"/>
    <w:rPr>
      <w:rFonts w:ascii="Segoe UI" w:eastAsia="Segoe UI" w:hAnsi="Segoe UI" w:cs="Segoe UI"/>
      <w:sz w:val="18"/>
      <w:szCs w:val="16"/>
    </w:rPr>
  </w:style>
  <w:style w:type="paragraph" w:styleId="ab">
    <w:name w:val="footer"/>
    <w:basedOn w:val="a"/>
    <w:pPr>
      <w:tabs>
        <w:tab w:val="center" w:pos="4677"/>
        <w:tab w:val="right" w:pos="9355"/>
      </w:tabs>
      <w:suppressAutoHyphens w:val="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ac">
    <w:name w:val="No Spacing"/>
    <w:pPr>
      <w:textAlignment w:val="auto"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d">
    <w:name w:val="Знак"/>
    <w:basedOn w:val="a"/>
    <w:pPr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kern w:val="0"/>
      <w:lang w:val="en-US" w:eastAsia="en-US" w:bidi="ar-SA"/>
    </w:rPr>
  </w:style>
  <w:style w:type="paragraph" w:customStyle="1" w:styleId="Bodytext2">
    <w:name w:val="Body text (2)"/>
    <w:basedOn w:val="a"/>
    <w:pPr>
      <w:widowControl w:val="0"/>
      <w:shd w:val="clear" w:color="auto" w:fill="FFFFFF"/>
      <w:suppressAutoHyphens w:val="0"/>
      <w:spacing w:before="420" w:line="250" w:lineRule="exact"/>
      <w:jc w:val="both"/>
      <w:textAlignment w:val="auto"/>
    </w:pPr>
    <w:rPr>
      <w:rFonts w:ascii="Times New Roman" w:eastAsia="Times New Roman" w:hAnsi="Times New Roman" w:cs="Times New Roman"/>
    </w:rPr>
  </w:style>
  <w:style w:type="paragraph" w:styleId="ae">
    <w:name w:val="footnote text"/>
    <w:basedOn w:val="a"/>
    <w:pPr>
      <w:suppressAutoHyphens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paragraph" w:customStyle="1" w:styleId="msonormal0">
    <w:name w:val="msonormal"/>
    <w:basedOn w:val="a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80">
    <w:name w:val="xl80"/>
    <w:basedOn w:val="a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1">
    <w:name w:val="xl81"/>
    <w:basedOn w:val="a"/>
    <w:pPr>
      <w:suppressAutoHyphens w:val="0"/>
      <w:spacing w:before="100" w:after="100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6"/>
      <w:szCs w:val="26"/>
      <w:lang w:eastAsia="ru-RU" w:bidi="ar-SA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6"/>
      <w:szCs w:val="26"/>
      <w:lang w:eastAsia="ru-RU" w:bidi="ar-SA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6"/>
      <w:szCs w:val="26"/>
      <w:lang w:eastAsia="ru-RU" w:bidi="ar-SA"/>
    </w:rPr>
  </w:style>
  <w:style w:type="paragraph" w:customStyle="1" w:styleId="xl85">
    <w:name w:val="xl85"/>
    <w:basedOn w:val="a"/>
    <w:pP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6"/>
      <w:szCs w:val="26"/>
      <w:lang w:eastAsia="ru-RU" w:bidi="ar-SA"/>
    </w:rPr>
  </w:style>
  <w:style w:type="paragraph" w:customStyle="1" w:styleId="xl86">
    <w:name w:val="xl8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Times New Roman" w:eastAsia="Times New Roman" w:hAnsi="Times New Roman" w:cs="Times New Roman"/>
      <w:kern w:val="0"/>
      <w:sz w:val="26"/>
      <w:szCs w:val="26"/>
      <w:lang w:eastAsia="ru-RU" w:bidi="ar-SA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kern w:val="0"/>
      <w:sz w:val="26"/>
      <w:szCs w:val="26"/>
      <w:lang w:eastAsia="ru-RU" w:bidi="ar-SA"/>
    </w:rPr>
  </w:style>
  <w:style w:type="paragraph" w:customStyle="1" w:styleId="xl88">
    <w:name w:val="xl8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6"/>
      <w:szCs w:val="26"/>
      <w:lang w:eastAsia="ru-RU" w:bidi="ar-SA"/>
    </w:rPr>
  </w:style>
  <w:style w:type="paragraph" w:customStyle="1" w:styleId="xl89">
    <w:name w:val="xl89"/>
    <w:basedOn w:val="a"/>
    <w:pPr>
      <w:suppressAutoHyphens w:val="0"/>
      <w:spacing w:before="100" w:after="100"/>
      <w:jc w:val="center"/>
      <w:textAlignment w:val="auto"/>
    </w:pPr>
    <w:rPr>
      <w:rFonts w:ascii="Times New Roman" w:eastAsia="Times New Roman" w:hAnsi="Times New Roman" w:cs="Times New Roman"/>
      <w:kern w:val="0"/>
      <w:sz w:val="26"/>
      <w:szCs w:val="26"/>
      <w:lang w:eastAsia="ru-RU" w:bidi="ar-SA"/>
    </w:rPr>
  </w:style>
  <w:style w:type="paragraph" w:customStyle="1" w:styleId="xl90">
    <w:name w:val="xl90"/>
    <w:basedOn w:val="a"/>
    <w:pPr>
      <w:suppressAutoHyphens w:val="0"/>
      <w:spacing w:before="100" w:after="100"/>
      <w:jc w:val="center"/>
      <w:textAlignment w:val="auto"/>
    </w:pPr>
    <w:rPr>
      <w:rFonts w:ascii="Times New Roman" w:eastAsia="Times New Roman" w:hAnsi="Times New Roman" w:cs="Times New Roman"/>
      <w:kern w:val="0"/>
      <w:sz w:val="26"/>
      <w:szCs w:val="26"/>
      <w:lang w:eastAsia="ru-RU" w:bidi="ar-SA"/>
    </w:rPr>
  </w:style>
  <w:style w:type="paragraph" w:customStyle="1" w:styleId="xl91">
    <w:name w:val="xl91"/>
    <w:basedOn w:val="a"/>
    <w:pP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kern w:val="0"/>
      <w:sz w:val="26"/>
      <w:szCs w:val="26"/>
      <w:lang w:eastAsia="ru-RU" w:bidi="ar-SA"/>
    </w:rPr>
  </w:style>
  <w:style w:type="paragraph" w:customStyle="1" w:styleId="xl92">
    <w:name w:val="xl92"/>
    <w:basedOn w:val="a"/>
    <w:pP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kern w:val="0"/>
      <w:sz w:val="26"/>
      <w:szCs w:val="26"/>
      <w:lang w:eastAsia="ru-RU" w:bidi="ar-SA"/>
    </w:rPr>
  </w:style>
  <w:style w:type="paragraph" w:customStyle="1" w:styleId="xl93">
    <w:name w:val="xl93"/>
    <w:basedOn w:val="a"/>
    <w:pP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6"/>
      <w:szCs w:val="26"/>
      <w:lang w:eastAsia="ru-RU" w:bidi="ar-SA"/>
    </w:rPr>
  </w:style>
  <w:style w:type="paragraph" w:customStyle="1" w:styleId="xl94">
    <w:name w:val="xl9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auto"/>
    </w:pPr>
    <w:rPr>
      <w:rFonts w:ascii="Times New Roman" w:eastAsia="Times New Roman" w:hAnsi="Times New Roman" w:cs="Times New Roman"/>
      <w:color w:val="000000"/>
      <w:kern w:val="0"/>
      <w:sz w:val="26"/>
      <w:szCs w:val="26"/>
      <w:lang w:eastAsia="ru-RU" w:bidi="ar-SA"/>
    </w:rPr>
  </w:style>
  <w:style w:type="paragraph" w:customStyle="1" w:styleId="xl95">
    <w:name w:val="xl9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6"/>
      <w:szCs w:val="26"/>
      <w:lang w:eastAsia="ru-RU" w:bidi="ar-SA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kern w:val="0"/>
      <w:sz w:val="26"/>
      <w:szCs w:val="26"/>
      <w:lang w:eastAsia="ru-RU" w:bidi="ar-SA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Times New Roman" w:eastAsia="Times New Roman" w:hAnsi="Times New Roman" w:cs="Times New Roman"/>
      <w:color w:val="FF0000"/>
      <w:kern w:val="0"/>
      <w:sz w:val="26"/>
      <w:szCs w:val="26"/>
      <w:lang w:eastAsia="ru-RU" w:bidi="ar-SA"/>
    </w:rPr>
  </w:style>
  <w:style w:type="paragraph" w:customStyle="1" w:styleId="xl98">
    <w:name w:val="xl9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Times New Roman" w:eastAsia="Times New Roman" w:hAnsi="Times New Roman" w:cs="Times New Roman"/>
      <w:color w:val="000000"/>
      <w:kern w:val="0"/>
      <w:sz w:val="26"/>
      <w:szCs w:val="26"/>
      <w:lang w:eastAsia="ru-RU" w:bidi="ar-SA"/>
    </w:rPr>
  </w:style>
  <w:style w:type="paragraph" w:customStyle="1" w:styleId="xl99">
    <w:name w:val="xl9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6"/>
      <w:szCs w:val="26"/>
      <w:lang w:eastAsia="ru-RU" w:bidi="ar-SA"/>
    </w:rPr>
  </w:style>
  <w:style w:type="paragraph" w:customStyle="1" w:styleId="xl100">
    <w:name w:val="xl10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6"/>
      <w:szCs w:val="26"/>
      <w:lang w:eastAsia="ru-RU" w:bidi="ar-SA"/>
    </w:rPr>
  </w:style>
  <w:style w:type="paragraph" w:customStyle="1" w:styleId="xl101">
    <w:name w:val="xl101"/>
    <w:basedOn w:val="a"/>
    <w:pP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ru-RU" w:bidi="ar-SA"/>
    </w:rPr>
  </w:style>
  <w:style w:type="paragraph" w:customStyle="1" w:styleId="xl64">
    <w:name w:val="xl64"/>
    <w:basedOn w:val="a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after="100"/>
      <w:jc w:val="right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FF0000"/>
      <w:kern w:val="0"/>
      <w:sz w:val="18"/>
      <w:szCs w:val="18"/>
      <w:lang w:eastAsia="ru-RU" w:bidi="ar-SA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Times New Roman" w:eastAsia="Times New Roman" w:hAnsi="Times New Roman" w:cs="Times New Roman"/>
      <w:color w:val="FF0000"/>
      <w:kern w:val="0"/>
      <w:sz w:val="18"/>
      <w:szCs w:val="18"/>
      <w:lang w:eastAsia="ru-RU" w:bidi="ar-SA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color w:val="FF0000"/>
      <w:kern w:val="0"/>
      <w:sz w:val="18"/>
      <w:szCs w:val="18"/>
      <w:lang w:eastAsia="ru-RU" w:bidi="ar-SA"/>
    </w:rPr>
  </w:style>
  <w:style w:type="paragraph" w:customStyle="1" w:styleId="xl102">
    <w:name w:val="xl102"/>
    <w:basedOn w:val="a"/>
    <w:pPr>
      <w:shd w:val="clear" w:color="auto" w:fill="A9D08E"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color w:val="FF0000"/>
      <w:kern w:val="0"/>
      <w:sz w:val="18"/>
      <w:szCs w:val="18"/>
      <w:lang w:eastAsia="ru-RU" w:bidi="ar-SA"/>
    </w:rPr>
  </w:style>
  <w:style w:type="paragraph" w:customStyle="1" w:styleId="font5">
    <w:name w:val="font5"/>
    <w:basedOn w:val="a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color w:val="000000"/>
      <w:kern w:val="0"/>
      <w:lang w:eastAsia="ru-RU" w:bidi="ar-SA"/>
    </w:rPr>
  </w:style>
  <w:style w:type="paragraph" w:customStyle="1" w:styleId="font6">
    <w:name w:val="font6"/>
    <w:basedOn w:val="a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color w:val="000000"/>
      <w:kern w:val="0"/>
      <w:lang w:eastAsia="ru-RU" w:bidi="ar-SA"/>
    </w:rPr>
  </w:style>
  <w:style w:type="paragraph" w:customStyle="1" w:styleId="font7">
    <w:name w:val="font7"/>
    <w:basedOn w:val="a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b/>
      <w:bCs/>
      <w:color w:val="000000"/>
      <w:kern w:val="0"/>
      <w:lang w:eastAsia="ru-RU" w:bidi="ar-SA"/>
    </w:rPr>
  </w:style>
  <w:style w:type="paragraph" w:customStyle="1" w:styleId="font8">
    <w:name w:val="font8"/>
    <w:basedOn w:val="a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b/>
      <w:bCs/>
      <w:color w:val="000000"/>
      <w:kern w:val="0"/>
      <w:lang w:eastAsia="ru-RU" w:bidi="ar-SA"/>
    </w:rPr>
  </w:style>
  <w:style w:type="paragraph" w:customStyle="1" w:styleId="xl63">
    <w:name w:val="xl63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font0">
    <w:name w:val="font0"/>
    <w:basedOn w:val="a"/>
    <w:pPr>
      <w:suppressAutoHyphens w:val="0"/>
      <w:spacing w:before="100" w:after="100"/>
      <w:textAlignment w:val="auto"/>
    </w:pPr>
    <w:rPr>
      <w:rFonts w:ascii="Calibri" w:eastAsia="Times New Roman" w:hAnsi="Calibri" w:cs="Calibri"/>
      <w:color w:val="000000"/>
      <w:kern w:val="0"/>
      <w:sz w:val="22"/>
      <w:szCs w:val="22"/>
      <w:lang w:eastAsia="ru-RU" w:bidi="ar-SA"/>
    </w:rPr>
  </w:style>
  <w:style w:type="paragraph" w:customStyle="1" w:styleId="xl103">
    <w:name w:val="xl10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104">
    <w:name w:val="xl10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105">
    <w:name w:val="xl10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color w:val="FF0000"/>
      <w:kern w:val="0"/>
      <w:lang w:eastAsia="ru-RU" w:bidi="ar-SA"/>
    </w:rPr>
  </w:style>
  <w:style w:type="paragraph" w:customStyle="1" w:styleId="xl106">
    <w:name w:val="xl10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107">
    <w:name w:val="xl10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color w:val="FF0000"/>
      <w:kern w:val="0"/>
      <w:lang w:eastAsia="ru-RU" w:bidi="ar-SA"/>
    </w:rPr>
  </w:style>
  <w:style w:type="paragraph" w:customStyle="1" w:styleId="xl108">
    <w:name w:val="xl10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109">
    <w:name w:val="xl10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110">
    <w:name w:val="xl11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ListLabel3">
    <w:name w:val="ListLabel 3"/>
    <w:rPr>
      <w:rFonts w:ascii="Times New Roman" w:eastAsia="Times New Roman" w:hAnsi="Times New Roman" w:cs="Times New Roman"/>
      <w:b w:val="0"/>
      <w:color w:val="auto"/>
      <w:sz w:val="24"/>
      <w:szCs w:val="24"/>
    </w:rPr>
  </w:style>
  <w:style w:type="character" w:customStyle="1" w:styleId="ListLabel4">
    <w:name w:val="ListLabel 4"/>
    <w:rPr>
      <w:rFonts w:ascii="Times New Roman" w:eastAsia="Times New Roman" w:hAnsi="Times New Roman" w:cs="Times New Roman"/>
      <w:b w:val="0"/>
      <w:color w:val="auto"/>
    </w:rPr>
  </w:style>
  <w:style w:type="character" w:customStyle="1" w:styleId="apple-converted-space">
    <w:name w:val="apple-converted-space"/>
    <w:basedOn w:val="a0"/>
  </w:style>
  <w:style w:type="character" w:customStyle="1" w:styleId="22">
    <w:name w:val="Заголовок 2 Знак"/>
    <w:basedOn w:val="a0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40">
    <w:name w:val="Заголовок 4 Знак"/>
    <w:basedOn w:val="a0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basedOn w:val="a0"/>
    <w:rPr>
      <w:rFonts w:eastAsia="Times New Roman" w:cs="Times New Roman"/>
      <w:color w:val="2F5496"/>
    </w:rPr>
  </w:style>
  <w:style w:type="character" w:customStyle="1" w:styleId="60">
    <w:name w:val="Заголовок 6 Знак"/>
    <w:basedOn w:val="a0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basedOn w:val="a0"/>
    <w:rPr>
      <w:rFonts w:eastAsia="Times New Roman" w:cs="Times New Roman"/>
      <w:color w:val="595959"/>
    </w:rPr>
  </w:style>
  <w:style w:type="character" w:customStyle="1" w:styleId="80">
    <w:name w:val="Заголовок 8 Знак"/>
    <w:basedOn w:val="a0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basedOn w:val="a0"/>
    <w:rPr>
      <w:rFonts w:eastAsia="Times New Roman" w:cs="Times New Roman"/>
      <w:color w:val="272727"/>
    </w:rPr>
  </w:style>
  <w:style w:type="character" w:customStyle="1" w:styleId="10">
    <w:name w:val="Заголовок 1 Знак"/>
    <w:basedOn w:val="a0"/>
    <w:rPr>
      <w:rFonts w:ascii="Arial" w:eastAsia="Arial" w:hAnsi="Arial" w:cs="Arial"/>
      <w:b/>
      <w:bCs/>
      <w:sz w:val="32"/>
      <w:szCs w:val="32"/>
    </w:rPr>
  </w:style>
  <w:style w:type="character" w:customStyle="1" w:styleId="30">
    <w:name w:val="Заголовок 3 Знак"/>
    <w:basedOn w:val="a0"/>
    <w:rPr>
      <w:rFonts w:ascii="Arial" w:eastAsia="Arial" w:hAnsi="Arial" w:cs="Arial"/>
      <w:b/>
      <w:bCs/>
      <w:szCs w:val="26"/>
    </w:rPr>
  </w:style>
  <w:style w:type="character" w:customStyle="1" w:styleId="af">
    <w:name w:val="Заголовок Знак"/>
    <w:basedOn w:val="a0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character" w:customStyle="1" w:styleId="af0">
    <w:name w:val="Подзаголовок Знак"/>
    <w:basedOn w:val="a0"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23">
    <w:name w:val="Цитата 2 Знак"/>
    <w:basedOn w:val="a0"/>
    <w:rPr>
      <w:i/>
      <w:iCs/>
      <w:color w:val="404040"/>
    </w:rPr>
  </w:style>
  <w:style w:type="character" w:styleId="af1">
    <w:name w:val="Intense Emphasis"/>
    <w:basedOn w:val="a0"/>
    <w:rPr>
      <w:i/>
      <w:iCs/>
      <w:color w:val="2F5496"/>
    </w:rPr>
  </w:style>
  <w:style w:type="character" w:customStyle="1" w:styleId="af2">
    <w:name w:val="Выделенная цитата Знак"/>
    <w:basedOn w:val="a0"/>
    <w:rPr>
      <w:i/>
      <w:iCs/>
      <w:color w:val="2F5496"/>
    </w:rPr>
  </w:style>
  <w:style w:type="character" w:styleId="af3">
    <w:name w:val="Intense Reference"/>
    <w:basedOn w:val="a0"/>
    <w:rPr>
      <w:b/>
      <w:bCs/>
      <w:smallCaps/>
      <w:color w:val="2F5496"/>
      <w:spacing w:val="5"/>
    </w:rPr>
  </w:style>
  <w:style w:type="character" w:customStyle="1" w:styleId="af4">
    <w:name w:val="Верхний колонтитул Знак"/>
    <w:basedOn w:val="a0"/>
    <w:rPr>
      <w:rFonts w:ascii="Calibri" w:eastAsia="Calibri" w:hAnsi="Calibri" w:cs="Calibri"/>
      <w:sz w:val="22"/>
      <w:szCs w:val="22"/>
      <w:lang w:eastAsia="en-US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5">
    <w:name w:val="ListLabel 5"/>
    <w:rPr>
      <w:rFonts w:ascii="Times New Roman" w:eastAsia="Times New Roman" w:hAnsi="Times New Roman" w:cs="Times New Roman"/>
      <w:b w:val="0"/>
      <w:color w:val="auto"/>
    </w:rPr>
  </w:style>
  <w:style w:type="character" w:customStyle="1" w:styleId="ListLabel6">
    <w:name w:val="ListLabel 6"/>
    <w:rPr>
      <w:b w:val="0"/>
      <w:color w:val="auto"/>
      <w:sz w:val="24"/>
      <w:szCs w:val="24"/>
    </w:rPr>
  </w:style>
  <w:style w:type="character" w:customStyle="1" w:styleId="ListLabel7">
    <w:name w:val="ListLabel 7"/>
    <w:rPr>
      <w:rFonts w:cs="Courier New"/>
      <w:color w:val="auto"/>
    </w:rPr>
  </w:style>
  <w:style w:type="character" w:customStyle="1" w:styleId="ListLabel8">
    <w:name w:val="ListLabel 8"/>
    <w:rPr>
      <w:color w:val="auto"/>
    </w:rPr>
  </w:style>
  <w:style w:type="character" w:customStyle="1" w:styleId="af5">
    <w:name w:val="Текст выноски Знак"/>
    <w:basedOn w:val="a0"/>
    <w:rPr>
      <w:rFonts w:ascii="Segoe UI" w:eastAsia="Segoe UI" w:hAnsi="Segoe UI" w:cs="Segoe UI"/>
      <w:sz w:val="18"/>
      <w:szCs w:val="16"/>
    </w:rPr>
  </w:style>
  <w:style w:type="character" w:customStyle="1" w:styleId="af6">
    <w:name w:val="Нижний колонтитул Знак"/>
    <w:basedOn w:val="a0"/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styleId="af7">
    <w:name w:val="Placeholder Text"/>
    <w:basedOn w:val="a0"/>
    <w:rPr>
      <w:color w:val="808080"/>
    </w:rPr>
  </w:style>
  <w:style w:type="character" w:styleId="af8">
    <w:name w:val="Hyperlink"/>
    <w:basedOn w:val="a0"/>
    <w:rPr>
      <w:color w:val="0563C1"/>
      <w:u w:val="single"/>
    </w:rPr>
  </w:style>
  <w:style w:type="character" w:customStyle="1" w:styleId="11">
    <w:name w:val="Упомянуть1"/>
    <w:basedOn w:val="a0"/>
    <w:rPr>
      <w:color w:val="2B579A"/>
      <w:shd w:val="clear" w:color="auto" w:fill="E6E6E6"/>
    </w:rPr>
  </w:style>
  <w:style w:type="character" w:customStyle="1" w:styleId="Bodytext20">
    <w:name w:val="Body text (2)_"/>
    <w:basedOn w:val="a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10ptBold">
    <w:name w:val="Body text (2) + 10 pt;Bold"/>
    <w:basedOn w:val="Bodytext2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ru-RU" w:eastAsia="ru-RU" w:bidi="ru-RU"/>
    </w:rPr>
  </w:style>
  <w:style w:type="character" w:customStyle="1" w:styleId="af9">
    <w:name w:val="Текст сноски Знак"/>
    <w:basedOn w:val="a0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styleId="afa">
    <w:name w:val="footnote reference"/>
    <w:rPr>
      <w:position w:val="0"/>
      <w:vertAlign w:val="superscript"/>
    </w:rPr>
  </w:style>
  <w:style w:type="character" w:styleId="afb">
    <w:name w:val="FollowedHyperlink"/>
    <w:basedOn w:val="a0"/>
    <w:rPr>
      <w:color w:val="800080"/>
      <w:u w:val="singl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FootnoteSymbol">
    <w:name w:val="Footnote Symbol"/>
  </w:style>
  <w:style w:type="numbering" w:customStyle="1" w:styleId="WWNum21">
    <w:name w:val="WWNum21"/>
    <w:basedOn w:val="a2"/>
    <w:pPr>
      <w:numPr>
        <w:numId w:val="1"/>
      </w:numPr>
    </w:pPr>
  </w:style>
  <w:style w:type="numbering" w:customStyle="1" w:styleId="WWNum6">
    <w:name w:val="WWNum6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1">
    <w:name w:val="WWNum1"/>
    <w:basedOn w:val="a2"/>
    <w:pPr>
      <w:numPr>
        <w:numId w:val="5"/>
      </w:numPr>
    </w:pPr>
  </w:style>
  <w:style w:type="numbering" w:customStyle="1" w:styleId="WWNum3">
    <w:name w:val="WWNum3"/>
    <w:basedOn w:val="a2"/>
    <w:pPr>
      <w:numPr>
        <w:numId w:val="6"/>
      </w:numPr>
    </w:pPr>
  </w:style>
  <w:style w:type="numbering" w:customStyle="1" w:styleId="WWNum5">
    <w:name w:val="WWNum5"/>
    <w:basedOn w:val="a2"/>
    <w:pPr>
      <w:numPr>
        <w:numId w:val="7"/>
      </w:numPr>
    </w:pPr>
  </w:style>
  <w:style w:type="numbering" w:customStyle="1" w:styleId="WWNum51">
    <w:name w:val="WWNum51"/>
    <w:basedOn w:val="a2"/>
    <w:rsid w:val="00A36966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PAP&amp;n=6397&amp;date=01.11.20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PAP&amp;n=6397&amp;date=01.11.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2537</Words>
  <Characters>14467</Characters>
  <Application>Microsoft Office Word</Application>
  <DocSecurity>0</DocSecurity>
  <Lines>120</Lines>
  <Paragraphs>33</Paragraphs>
  <ScaleCrop>false</ScaleCrop>
  <Company/>
  <LinksUpToDate>false</LinksUpToDate>
  <CharactersWithSpaces>16971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Корчагина Зарема Грузбиевна</dc:creator>
  <cp:lastModifiedBy>ОтделКадров2</cp:lastModifiedBy>
  <cp:revision>8</cp:revision>
  <cp:lastPrinted>2026-09-10T09:52:00Z</cp:lastPrinted>
  <dcterms:created xsi:type="dcterms:W3CDTF">2026-08-21T08:35:00Z</dcterms:created>
  <dcterms:modified xsi:type="dcterms:W3CDTF">2026-09-10T09:53:00Z</dcterms:modified>
</cp:coreProperties>
</file>